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000000" w:rsidP="008E6671">
      <w:pPr>
        <w:spacing w:line="480" w:lineRule="auto"/>
        <w:rPr>
          <w:rStyle w:val="Hyperlink"/>
        </w:rPr>
      </w:pPr>
      <w:hyperlink r:id="rId8" w:history="1">
        <w:r w:rsidR="00924725">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2D90DBAD" w14:textId="7E10AFDA" w:rsidR="00784628" w:rsidRPr="00784628" w:rsidRDefault="00924725" w:rsidP="00E80D8D">
      <w:pPr>
        <w:spacing w:line="480" w:lineRule="auto"/>
        <w:rPr>
          <w:color w:val="000000" w:themeColor="text1"/>
        </w:rPr>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7D6CAD">
        <w:t>468</w:t>
      </w:r>
      <w:r>
        <w:t xml:space="preserve"> individuals comprising 5</w:t>
      </w:r>
      <w:r w:rsidR="007D6CAD">
        <w:t>1</w:t>
      </w:r>
      <w:r>
        <w:t xml:space="preserve"> species</w:t>
      </w:r>
      <w:r w:rsidR="001413FA">
        <w:t xml:space="preserve"> </w:t>
      </w:r>
      <w:r w:rsidR="00784628" w:rsidRPr="00784628">
        <w:t xml:space="preserve">and three plant functional groups across 23 grassland sites across Texas, USA. Sites were </w:t>
      </w:r>
      <w:r w:rsidR="00784628">
        <w:t>selected</w:t>
      </w:r>
      <w:r w:rsidR="00784628" w:rsidRPr="00784628">
        <w:t xml:space="preserve"> based on their position along a gradient of precipitation and soil resource availability.</w:t>
      </w:r>
      <w:r w:rsidR="00784628" w:rsidRPr="00784628">
        <w:t xml:space="preserve"> </w:t>
      </w:r>
      <w:r w:rsidR="007D6CAD">
        <w:t xml:space="preserve">Supporting </w:t>
      </w:r>
      <w:r w:rsidR="004C2783">
        <w:t xml:space="preserve">the </w:t>
      </w:r>
      <w:r w:rsidR="007D6CAD">
        <w:t xml:space="preserve">theory, </w:t>
      </w:r>
      <w:r w:rsidR="004C2783">
        <w:rPr>
          <w:i/>
          <w:iCs/>
          <w:color w:val="000000" w:themeColor="text1"/>
        </w:rPr>
        <w:t>N</w:t>
      </w:r>
      <w:r w:rsidR="004C2783">
        <w:rPr>
          <w:color w:val="000000" w:themeColor="text1"/>
          <w:vertAlign w:val="subscript"/>
        </w:rPr>
        <w:t>area</w:t>
      </w:r>
      <w:r w:rsidR="004C2783">
        <w:rPr>
          <w:color w:val="000000" w:themeColor="text1"/>
        </w:rPr>
        <w:t xml:space="preserve"> was negatively correlated with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004C2783">
        <w:t xml:space="preserve">due to negative relationships between </w:t>
      </w:r>
      <w:r w:rsidR="007D6CAD">
        <w:rPr>
          <w:color w:val="000000" w:themeColor="text1"/>
        </w:rPr>
        <w:t xml:space="preserve">leaf </w:t>
      </w:r>
      <w:r w:rsidR="007D6CAD" w:rsidRPr="007D6CAD">
        <w:rPr>
          <w:i/>
          <w:iCs/>
          <w:color w:val="000000" w:themeColor="text1"/>
        </w:rPr>
        <w:t>C</w:t>
      </w:r>
      <w:r w:rsidR="007D6CAD" w:rsidRPr="007D6CAD">
        <w:rPr>
          <w:color w:val="000000" w:themeColor="text1"/>
          <w:vertAlign w:val="subscript"/>
        </w:rPr>
        <w:t>i</w:t>
      </w:r>
      <w:r w:rsidR="007D6CAD" w:rsidRPr="007D6CAD">
        <w:rPr>
          <w:color w:val="000000" w:themeColor="text1"/>
        </w:rPr>
        <w:t>:</w:t>
      </w:r>
      <w:r w:rsidR="007D6CAD" w:rsidRPr="007D6CAD">
        <w:rPr>
          <w:i/>
          <w:iCs/>
          <w:color w:val="000000" w:themeColor="text1"/>
        </w:rPr>
        <w:t>C</w:t>
      </w:r>
      <w:r w:rsidR="007D6CAD" w:rsidRPr="007D6CAD">
        <w:rPr>
          <w:color w:val="000000" w:themeColor="text1"/>
          <w:vertAlign w:val="subscript"/>
        </w:rPr>
        <w:t>a</w:t>
      </w:r>
      <w:r w:rsidR="007D6CAD" w:rsidRPr="007D6CAD">
        <w:rPr>
          <w:color w:val="000000" w:themeColor="text1"/>
        </w:rPr>
        <w:t xml:space="preserve"> and </w:t>
      </w:r>
      <w:r w:rsidR="001413FA">
        <w:rPr>
          <w:color w:val="000000" w:themeColor="text1"/>
        </w:rPr>
        <w:t xml:space="preserve">both </w:t>
      </w:r>
      <w:r w:rsidR="007D6CAD" w:rsidRPr="007D6CAD">
        <w:rPr>
          <w:i/>
          <w:iCs/>
          <w:color w:val="000000" w:themeColor="text1"/>
        </w:rPr>
        <w:t>M</w:t>
      </w:r>
      <w:r w:rsidR="007D6CAD" w:rsidRPr="007D6CAD">
        <w:rPr>
          <w:color w:val="000000" w:themeColor="text1"/>
          <w:vertAlign w:val="subscript"/>
        </w:rPr>
        <w:t>area</w:t>
      </w:r>
      <w:r w:rsidR="007D6CAD" w:rsidRPr="007D6CAD">
        <w:rPr>
          <w:color w:val="000000" w:themeColor="text1"/>
        </w:rPr>
        <w:t xml:space="preserve"> and</w:t>
      </w:r>
      <w:r w:rsidR="007D6CAD">
        <w:rPr>
          <w:color w:val="000000" w:themeColor="text1"/>
        </w:rPr>
        <w:t xml:space="preserve"> </w:t>
      </w:r>
      <w:r w:rsidR="007D6CAD" w:rsidRPr="007008AD">
        <w:rPr>
          <w:i/>
          <w:iCs/>
        </w:rPr>
        <w:t>N</w:t>
      </w:r>
      <w:r w:rsidR="007D6CAD" w:rsidRPr="007008AD">
        <w:rPr>
          <w:vertAlign w:val="subscript"/>
        </w:rPr>
        <w:t>mass</w:t>
      </w:r>
      <w:r w:rsidR="001413FA">
        <w:rPr>
          <w:color w:val="000000" w:themeColor="text1"/>
        </w:rPr>
        <w:t xml:space="preserve">. However, negative relationships between leaf </w:t>
      </w:r>
      <w:r w:rsidR="001413FA">
        <w:rPr>
          <w:i/>
          <w:iCs/>
          <w:color w:val="000000" w:themeColor="text1"/>
        </w:rPr>
        <w:t>C</w:t>
      </w:r>
      <w:r w:rsidR="001413FA">
        <w:rPr>
          <w:color w:val="000000" w:themeColor="text1"/>
          <w:vertAlign w:val="subscript"/>
        </w:rPr>
        <w:t>i</w:t>
      </w:r>
      <w:r w:rsidR="001413FA">
        <w:rPr>
          <w:color w:val="000000" w:themeColor="text1"/>
        </w:rPr>
        <w:t>:</w:t>
      </w:r>
      <w:r w:rsidR="001413FA">
        <w:rPr>
          <w:i/>
          <w:iCs/>
          <w:color w:val="000000" w:themeColor="text1"/>
        </w:rPr>
        <w:t>C</w:t>
      </w:r>
      <w:r w:rsidR="001413FA">
        <w:rPr>
          <w:color w:val="000000" w:themeColor="text1"/>
          <w:vertAlign w:val="subscript"/>
        </w:rPr>
        <w:t>a</w:t>
      </w:r>
      <w:r w:rsidR="004C2783">
        <w:rPr>
          <w:color w:val="000000" w:themeColor="text1"/>
        </w:rPr>
        <w:t xml:space="preserve"> </w:t>
      </w:r>
      <w:r w:rsidR="001413FA">
        <w:rPr>
          <w:color w:val="000000" w:themeColor="text1"/>
        </w:rPr>
        <w:t xml:space="preserve">and </w:t>
      </w:r>
      <w:r w:rsidR="001413FA">
        <w:rPr>
          <w:i/>
          <w:iCs/>
          <w:color w:val="000000" w:themeColor="text1"/>
        </w:rPr>
        <w:t>M</w:t>
      </w:r>
      <w:r w:rsidR="001413FA">
        <w:rPr>
          <w:color w:val="000000" w:themeColor="text1"/>
          <w:vertAlign w:val="subscript"/>
        </w:rPr>
        <w:t>area</w:t>
      </w:r>
      <w:r w:rsidR="001413FA">
        <w:rPr>
          <w:color w:val="000000" w:themeColor="text1"/>
        </w:rPr>
        <w:t xml:space="preserve"> and </w:t>
      </w:r>
      <w:r w:rsidR="001413FA">
        <w:rPr>
          <w:i/>
          <w:iCs/>
          <w:color w:val="000000" w:themeColor="text1"/>
        </w:rPr>
        <w:t>N</w:t>
      </w:r>
      <w:r w:rsidR="001413FA">
        <w:rPr>
          <w:color w:val="000000" w:themeColor="text1"/>
          <w:vertAlign w:val="subscript"/>
        </w:rPr>
        <w:t>mass</w:t>
      </w:r>
      <w:r w:rsidR="001413FA">
        <w:rPr>
          <w:color w:val="000000" w:themeColor="text1"/>
        </w:rPr>
        <w:t xml:space="preserve"> </w:t>
      </w:r>
      <w:r w:rsidR="004C2783">
        <w:rPr>
          <w:color w:val="000000" w:themeColor="text1"/>
        </w:rPr>
        <w:t>w</w:t>
      </w:r>
      <w:r w:rsidR="001413FA">
        <w:rPr>
          <w:color w:val="000000" w:themeColor="text1"/>
        </w:rPr>
        <w:t>ere</w:t>
      </w:r>
      <w:r w:rsidR="004C2783">
        <w:rPr>
          <w:color w:val="000000" w:themeColor="text1"/>
        </w:rPr>
        <w:t xml:space="preserve"> only observed in </w:t>
      </w:r>
      <w:r w:rsidR="004C2783" w:rsidRPr="005219FB">
        <w:rPr>
          <w:color w:val="000000" w:themeColor="text1"/>
        </w:rPr>
        <w:t>C</w:t>
      </w:r>
      <w:r w:rsidR="004C2783" w:rsidRPr="005219FB">
        <w:rPr>
          <w:color w:val="000000" w:themeColor="text1"/>
          <w:vertAlign w:val="subscript"/>
        </w:rPr>
        <w:t>3</w:t>
      </w:r>
      <w:r w:rsidR="004C2783" w:rsidRPr="005219FB">
        <w:rPr>
          <w:color w:val="000000" w:themeColor="text1"/>
        </w:rPr>
        <w:t xml:space="preserve"> species.</w:t>
      </w:r>
      <w:r w:rsidR="005219FB">
        <w:rPr>
          <w:color w:val="000000" w:themeColor="text1"/>
        </w:rPr>
        <w:t xml:space="preserve"> </w:t>
      </w:r>
      <w:r w:rsidR="005219FB">
        <w:rPr>
          <w:i/>
          <w:iCs/>
          <w:color w:val="000000" w:themeColor="text1"/>
        </w:rPr>
        <w:t>N</w:t>
      </w:r>
      <w:r w:rsidR="005219FB">
        <w:rPr>
          <w:color w:val="000000" w:themeColor="text1"/>
          <w:vertAlign w:val="subscript"/>
        </w:rPr>
        <w:t>area</w:t>
      </w:r>
      <w:r w:rsidR="005219FB">
        <w:rPr>
          <w:color w:val="000000" w:themeColor="text1"/>
        </w:rPr>
        <w:t xml:space="preserve"> and </w:t>
      </w:r>
      <w:r w:rsidR="005219FB">
        <w:rPr>
          <w:i/>
          <w:iCs/>
          <w:color w:val="000000" w:themeColor="text1"/>
        </w:rPr>
        <w:t>N</w:t>
      </w:r>
      <w:r w:rsidR="005219FB">
        <w:rPr>
          <w:color w:val="000000" w:themeColor="text1"/>
          <w:vertAlign w:val="subscript"/>
        </w:rPr>
        <w:t>mass</w:t>
      </w:r>
      <w:r w:rsidR="005219FB">
        <w:rPr>
          <w:color w:val="000000" w:themeColor="text1"/>
        </w:rPr>
        <w:t xml:space="preserve"> also increased with increasing nitrogen availability and were generally greater in nitrogen-fixing species.</w:t>
      </w:r>
      <w:r w:rsidR="001F74F7">
        <w:rPr>
          <w:color w:val="000000" w:themeColor="text1"/>
        </w:rPr>
        <w:t xml:space="preserve"> L</w:t>
      </w:r>
      <w:r w:rsidR="001F74F7">
        <w:rPr>
          <w:color w:val="000000" w:themeColor="text1"/>
        </w:rPr>
        <w:t xml:space="preserve">eaf </w:t>
      </w:r>
      <w:r w:rsidR="001F74F7" w:rsidRPr="007D6CAD">
        <w:rPr>
          <w:i/>
          <w:iCs/>
          <w:color w:val="000000" w:themeColor="text1"/>
        </w:rPr>
        <w:t>C</w:t>
      </w:r>
      <w:r w:rsidR="001F74F7" w:rsidRPr="007D6CAD">
        <w:rPr>
          <w:color w:val="000000" w:themeColor="text1"/>
          <w:vertAlign w:val="subscript"/>
        </w:rPr>
        <w:t>i</w:t>
      </w:r>
      <w:r w:rsidR="001F74F7" w:rsidRPr="007D6CAD">
        <w:rPr>
          <w:color w:val="000000" w:themeColor="text1"/>
        </w:rPr>
        <w:t>:</w:t>
      </w:r>
      <w:r w:rsidR="001F74F7" w:rsidRPr="007D6CAD">
        <w:rPr>
          <w:i/>
          <w:iCs/>
          <w:color w:val="000000" w:themeColor="text1"/>
        </w:rPr>
        <w:t>C</w:t>
      </w:r>
      <w:r w:rsidR="001F74F7" w:rsidRPr="007D6CAD">
        <w:rPr>
          <w:color w:val="000000" w:themeColor="text1"/>
          <w:vertAlign w:val="subscript"/>
        </w:rPr>
        <w:t>a</w:t>
      </w:r>
      <w:r w:rsidR="001F74F7">
        <w:t xml:space="preserve"> showed a positive correlation with</w:t>
      </w:r>
      <w:r w:rsidR="001F74F7">
        <w:t xml:space="preserve"> </w:t>
      </w:r>
      <w:r w:rsidR="001F74F7">
        <w:rPr>
          <w:rStyle w:val="Emphasis"/>
          <w:color w:val="0E101A"/>
        </w:rPr>
        <w:t>β</w:t>
      </w:r>
      <w:r w:rsidR="001F74F7">
        <w:t xml:space="preserve"> </w:t>
      </w:r>
      <w:r w:rsidR="001F74F7">
        <w:t>and negative correlation with vapor pressure deficit, while</w:t>
      </w:r>
      <w:r w:rsidR="001F74F7">
        <w:t xml:space="preserve"> </w:t>
      </w:r>
      <w:r w:rsidR="001F74F7">
        <w:rPr>
          <w:rStyle w:val="Emphasis"/>
          <w:color w:val="0E101A"/>
        </w:rPr>
        <w:t>β</w:t>
      </w:r>
      <w:r w:rsidR="001F74F7">
        <w:t xml:space="preserve"> </w:t>
      </w:r>
      <w:r w:rsidR="001F74F7">
        <w:t>increased with increasing soil moisture and decreased with increasing soil nitrogen availability, consistent with theoretical expectations.</w:t>
      </w:r>
      <w:r w:rsidR="00B76BAB">
        <w:t xml:space="preserve"> </w:t>
      </w:r>
      <w:r w:rsidR="001F74F7" w:rsidRPr="001F74F7">
        <w:rPr>
          <w:color w:val="000000" w:themeColor="text1"/>
        </w:rPr>
        <w:t>Overall, results suggest that variance in leaf nitrogen content among C</w:t>
      </w:r>
      <w:r w:rsidR="001F74F7" w:rsidRPr="001F74F7">
        <w:rPr>
          <w:color w:val="000000" w:themeColor="text1"/>
          <w:vertAlign w:val="subscript"/>
        </w:rPr>
        <w:t>3</w:t>
      </w:r>
      <w:r w:rsidR="001F74F7" w:rsidRPr="001F74F7">
        <w:rPr>
          <w:color w:val="000000" w:themeColor="text1"/>
        </w:rPr>
        <w:t xml:space="preserve"> species across the environmental gradient could be attributed to tradeoffs between nitrogen and water use, as predicted by photosynthetic least-cost theory. However, nitrogen-water use </w:t>
      </w:r>
      <w:r w:rsidR="001F74F7" w:rsidRPr="001F74F7">
        <w:rPr>
          <w:color w:val="000000" w:themeColor="text1"/>
        </w:rPr>
        <w:lastRenderedPageBreak/>
        <w:t>tradeoffs could not explain the variance in leaf nitrogen content among C</w:t>
      </w:r>
      <w:r w:rsidR="001F74F7" w:rsidRPr="001F74F7">
        <w:rPr>
          <w:color w:val="000000" w:themeColor="text1"/>
          <w:vertAlign w:val="subscript"/>
        </w:rPr>
        <w:t>4</w:t>
      </w:r>
      <w:r w:rsidR="001F74F7" w:rsidRPr="001F74F7">
        <w:rPr>
          <w:color w:val="000000" w:themeColor="text1"/>
        </w:rPr>
        <w:t xml:space="preserve"> species across the environmental gradient or the generally greater leaf nitrogen content in nitrogen-fixing species.</w:t>
      </w:r>
    </w:p>
    <w:p w14:paraId="1538A61D" w14:textId="77777777" w:rsidR="005219FB" w:rsidRPr="005219FB" w:rsidRDefault="005219FB" w:rsidP="00E80D8D">
      <w:pPr>
        <w:spacing w:line="480" w:lineRule="auto"/>
      </w:pPr>
    </w:p>
    <w:p w14:paraId="19A4B237" w14:textId="77777777" w:rsidR="00924725" w:rsidRPr="00085ACB" w:rsidRDefault="00924725" w:rsidP="008C1714">
      <w:pPr>
        <w:spacing w:line="480" w:lineRule="auto"/>
        <w:rPr>
          <w:b/>
          <w:bCs/>
        </w:rPr>
      </w:pPr>
      <w:r>
        <w:rPr>
          <w:b/>
          <w:bCs/>
        </w:rPr>
        <w:t>Introduction</w:t>
      </w:r>
    </w:p>
    <w:p w14:paraId="5D998723" w14:textId="548D4BB8"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
          <w:id w:val="86424138"/>
          <w:placeholder>
            <w:docPart w:val="DefaultPlaceholder_-1854013440"/>
          </w:placeholder>
        </w:sdtPr>
        <w:sdtContent>
          <w:r w:rsidR="00606B5E">
            <w:t xml:space="preserve">(Knorr &amp; </w:t>
          </w:r>
          <w:proofErr w:type="spellStart"/>
          <w:r w:rsidR="00606B5E">
            <w:t>Heimann</w:t>
          </w:r>
          <w:proofErr w:type="spellEnd"/>
          <w:r w:rsidR="00606B5E">
            <w:t xml:space="preserve">, 2001; </w:t>
          </w:r>
          <w:proofErr w:type="spellStart"/>
          <w:r w:rsidR="00606B5E">
            <w:t>Ziehn</w:t>
          </w:r>
          <w:proofErr w:type="spellEnd"/>
          <w:r w:rsidR="00606B5E">
            <w:t xml:space="preserve"> </w:t>
          </w:r>
          <w:r w:rsidR="00606B5E">
            <w:rPr>
              <w:i/>
              <w:iCs/>
            </w:rPr>
            <w:t>et al.</w:t>
          </w:r>
          <w:r w:rsidR="00606B5E">
            <w:t xml:space="preserve">, 2011; Booth </w:t>
          </w:r>
          <w:r w:rsidR="00606B5E">
            <w:rPr>
              <w:i/>
              <w:iCs/>
            </w:rPr>
            <w:t>et al.</w:t>
          </w:r>
          <w:r w:rsidR="00606B5E">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048263013"/>
          <w:placeholder>
            <w:docPart w:val="DefaultPlaceholder_-1854013440"/>
          </w:placeholder>
        </w:sdtPr>
        <w:sdtContent>
          <w:r w:rsidR="00606B5E">
            <w:t>(</w:t>
          </w:r>
          <w:proofErr w:type="spellStart"/>
          <w:r w:rsidR="00606B5E">
            <w:t>Kattge</w:t>
          </w:r>
          <w:proofErr w:type="spellEnd"/>
          <w:r w:rsidR="00606B5E">
            <w:t xml:space="preserve"> </w:t>
          </w:r>
          <w:r w:rsidR="00606B5E">
            <w:rPr>
              <w:i/>
              <w:iCs/>
            </w:rPr>
            <w:t>et al.</w:t>
          </w:r>
          <w:r w:rsidR="00606B5E">
            <w:t xml:space="preserve">, 2009; Walker </w:t>
          </w:r>
          <w:r w:rsidR="00606B5E">
            <w:rPr>
              <w:i/>
              <w:iCs/>
            </w:rPr>
            <w:t>et al.</w:t>
          </w:r>
          <w:r w:rsidR="00606B5E">
            <w:t>, 2014)</w:t>
          </w:r>
        </w:sdtContent>
      </w:sdt>
      <w:r>
        <w:t xml:space="preserve">. Models are beginning to include connected carbon-nitrogen cycles </w:t>
      </w:r>
      <w:sdt>
        <w:sdt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606B5E">
            <w:t xml:space="preserve">(Davies-Barnard </w:t>
          </w:r>
          <w:r w:rsidR="00606B5E">
            <w:rPr>
              <w:i/>
              <w:iCs/>
            </w:rPr>
            <w:t>et al.</w:t>
          </w:r>
          <w:r w:rsidR="00606B5E">
            <w:t xml:space="preserve">, 2020; Kou-Giesbrecht </w:t>
          </w:r>
          <w:r w:rsidR="00606B5E">
            <w:rPr>
              <w:i/>
              <w:iCs/>
            </w:rPr>
            <w:t>et al.</w:t>
          </w:r>
          <w:r w:rsidR="00606B5E">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606B5E">
            <w:t xml:space="preserve">(Smith </w:t>
          </w:r>
          <w:r w:rsidR="00606B5E">
            <w:rPr>
              <w:i/>
              <w:iCs/>
            </w:rPr>
            <w:t>et al.</w:t>
          </w:r>
          <w:r w:rsidR="00606B5E">
            <w:t xml:space="preserve">, 2014; Lawrence </w:t>
          </w:r>
          <w:r w:rsidR="00606B5E">
            <w:rPr>
              <w:i/>
              <w:iCs/>
            </w:rPr>
            <w:t>et al.</w:t>
          </w:r>
          <w:r w:rsidR="00606B5E">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65A09AA9"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606B5E">
            <w:t>(</w:t>
          </w:r>
          <w:proofErr w:type="spellStart"/>
          <w:r w:rsidR="00606B5E">
            <w:t>Firn</w:t>
          </w:r>
          <w:proofErr w:type="spellEnd"/>
          <w:r w:rsidR="00606B5E">
            <w:t xml:space="preserve"> </w:t>
          </w:r>
          <w:r w:rsidR="00606B5E">
            <w:rPr>
              <w:i/>
              <w:iCs/>
            </w:rPr>
            <w:t>et al.</w:t>
          </w:r>
          <w:r w:rsidR="00606B5E">
            <w:t xml:space="preserve">, 2019; Liang </w:t>
          </w:r>
          <w:r w:rsidR="00606B5E">
            <w:rPr>
              <w:i/>
              <w:iCs/>
            </w:rPr>
            <w:t>et al.</w:t>
          </w:r>
          <w:r w:rsidR="00606B5E">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606B5E">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606B5E">
            <w:t xml:space="preserve">(Field &amp; Mooney, 1986; Evans, 1989; Walker </w:t>
          </w:r>
          <w:r w:rsidR="00606B5E">
            <w:rPr>
              <w:i/>
              <w:iCs/>
            </w:rPr>
            <w:t>et al.</w:t>
          </w:r>
          <w:r w:rsidR="00606B5E">
            <w:t xml:space="preserve">, 2014; Li </w:t>
          </w:r>
          <w:r w:rsidR="00606B5E">
            <w:rPr>
              <w:i/>
              <w:iCs/>
            </w:rPr>
            <w:t>et al.</w:t>
          </w:r>
          <w:r w:rsidR="00606B5E">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606B5E">
            <w:t>(</w:t>
          </w:r>
          <w:proofErr w:type="spellStart"/>
          <w:r w:rsidR="00606B5E">
            <w:t>LeBauer</w:t>
          </w:r>
          <w:proofErr w:type="spellEnd"/>
          <w:r w:rsidR="00606B5E">
            <w:t xml:space="preserve"> &amp; </w:t>
          </w:r>
          <w:proofErr w:type="spellStart"/>
          <w:r w:rsidR="00606B5E">
            <w:t>Treseder</w:t>
          </w:r>
          <w:proofErr w:type="spellEnd"/>
          <w:r w:rsidR="00606B5E">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w:t>
      </w:r>
      <w:r w:rsidR="00E65C4A">
        <w:lastRenderedPageBreak/>
        <w:t xml:space="preserve">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606B5E">
            <w:t xml:space="preserve">(Liang </w:t>
          </w:r>
          <w:r w:rsidR="00606B5E">
            <w:rPr>
              <w:i/>
              <w:iCs/>
            </w:rPr>
            <w:t>et al.</w:t>
          </w:r>
          <w:r w:rsidR="00606B5E">
            <w:t xml:space="preserve">, 2020; Waring </w:t>
          </w:r>
          <w:r w:rsidR="00606B5E">
            <w:rPr>
              <w:i/>
              <w:iCs/>
            </w:rPr>
            <w:t>et al.</w:t>
          </w:r>
          <w:r w:rsidR="00606B5E">
            <w:t>, 2023)</w:t>
          </w:r>
        </w:sdtContent>
      </w:sdt>
      <w:r>
        <w:t xml:space="preserve">. Furthermore, aboveground conditions that set demand to build and maintain photosynthetic enzymes (e.g., light availability, temperature, vapor pressure deficit) and 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606B5E">
            <w:t xml:space="preserve">(Adams </w:t>
          </w:r>
          <w:r w:rsidR="00606B5E">
            <w:rPr>
              <w:i/>
              <w:iCs/>
            </w:rPr>
            <w:t>et al.</w:t>
          </w:r>
          <w:r w:rsidR="00606B5E">
            <w:t xml:space="preserve">, 2016; Dong </w:t>
          </w:r>
          <w:r w:rsidR="00606B5E">
            <w:rPr>
              <w:i/>
              <w:iCs/>
            </w:rPr>
            <w:t>et al.</w:t>
          </w:r>
          <w:r w:rsidR="00606B5E">
            <w:t xml:space="preserve">, 2017, 2020, 2022; Yan </w:t>
          </w:r>
          <w:r w:rsidR="00606B5E">
            <w:rPr>
              <w:i/>
              <w:iCs/>
            </w:rPr>
            <w:t>et al.</w:t>
          </w:r>
          <w:r w:rsidR="00606B5E">
            <w:t xml:space="preserve">, 2023; </w:t>
          </w:r>
          <w:proofErr w:type="spellStart"/>
          <w:r w:rsidR="00606B5E">
            <w:t>Westerband</w:t>
          </w:r>
          <w:proofErr w:type="spellEnd"/>
          <w:r w:rsidR="00606B5E">
            <w:t xml:space="preserve"> </w:t>
          </w:r>
          <w:r w:rsidR="00606B5E">
            <w:rPr>
              <w:i/>
              <w:iCs/>
            </w:rPr>
            <w:t>et al.</w:t>
          </w:r>
          <w:r w:rsidR="00606B5E">
            <w:t>, 2023)</w:t>
          </w:r>
        </w:sdtContent>
      </w:sdt>
      <w:r>
        <w:t>.</w:t>
      </w:r>
    </w:p>
    <w:p w14:paraId="32776DDC" w14:textId="41A70858" w:rsidR="00924725" w:rsidRDefault="00924725" w:rsidP="008C1714">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606B5E">
            <w:t xml:space="preserve">(Wright </w:t>
          </w:r>
          <w:r w:rsidR="00606B5E">
            <w:rPr>
              <w:i/>
              <w:iCs/>
            </w:rPr>
            <w:t>et al.</w:t>
          </w:r>
          <w:r w:rsidR="00606B5E">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606B5E">
            <w:t xml:space="preserve">(Wright </w:t>
          </w:r>
          <w:r w:rsidR="00606B5E">
            <w:rPr>
              <w:i/>
              <w:iCs/>
            </w:rPr>
            <w:t>et al.</w:t>
          </w:r>
          <w:r w:rsidR="00606B5E">
            <w:t xml:space="preserve">, 2003; Prentice </w:t>
          </w:r>
          <w:r w:rsidR="00606B5E">
            <w:rPr>
              <w:i/>
              <w:iCs/>
            </w:rPr>
            <w:t>et al.</w:t>
          </w:r>
          <w:r w:rsidR="00606B5E">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606B5E">
            <w:t xml:space="preserve">(Lavergne </w:t>
          </w:r>
          <w:r w:rsidR="00606B5E">
            <w:rPr>
              <w:i/>
              <w:iCs/>
            </w:rPr>
            <w:t>et al.</w:t>
          </w:r>
          <w:r w:rsidR="00606B5E">
            <w:t>, 2020)</w:t>
          </w:r>
        </w:sdtContent>
      </w:sdt>
      <w:r>
        <w:t>. Climatologically, the theory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606B5E">
            <w:t>(</w:t>
          </w:r>
          <w:proofErr w:type="spellStart"/>
          <w:r w:rsidR="00606B5E">
            <w:t>Grossiord</w:t>
          </w:r>
          <w:proofErr w:type="spellEnd"/>
          <w:r w:rsidR="00606B5E">
            <w:t xml:space="preserve"> </w:t>
          </w:r>
          <w:r w:rsidR="00606B5E">
            <w:rPr>
              <w:i/>
              <w:iCs/>
            </w:rPr>
            <w:t>et al.</w:t>
          </w:r>
          <w:r w:rsidR="00606B5E">
            <w:t xml:space="preserve">, 2020; López </w:t>
          </w:r>
          <w:r w:rsidR="00606B5E">
            <w:rPr>
              <w:i/>
              <w:iCs/>
            </w:rPr>
            <w:t>et al.</w:t>
          </w:r>
          <w:r w:rsidR="00606B5E">
            <w:t>, 2021)</w:t>
          </w:r>
        </w:sdtContent>
      </w:sdt>
      <w:r>
        <w:t>.</w:t>
      </w:r>
    </w:p>
    <w:p w14:paraId="2ABE5449" w14:textId="387AAD3B" w:rsidR="00924725" w:rsidRPr="00B21721" w:rsidRDefault="00924725" w:rsidP="00B21721">
      <w:pPr>
        <w:spacing w:line="480" w:lineRule="auto"/>
        <w:ind w:firstLine="720"/>
      </w:pPr>
      <w:r>
        <w:t xml:space="preserve">Variance in </w:t>
      </w:r>
      <w:r>
        <w:rPr>
          <w:i/>
          <w:iCs/>
        </w:rPr>
        <w:t>N</w:t>
      </w:r>
      <w:r>
        <w:rPr>
          <w:vertAlign w:val="subscript"/>
        </w:rPr>
        <w:t>area</w:t>
      </w:r>
      <w:r>
        <w:t xml:space="preserve"> across environmental gradients may depend on species identity traits such as nutrient acquisition strategy and photosynthetic pathway. For example, species that form </w:t>
      </w:r>
      <w:r>
        <w:lastRenderedPageBreak/>
        <w:t xml:space="preserve">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enhanced nitrogen uptake rates per unit carbon invested belowground. However, these patterns</w:t>
      </w:r>
      <w:r w:rsidR="0075137A">
        <w:t xml:space="preserve"> are likely</w:t>
      </w:r>
      <w:r>
        <w:t xml:space="preserve"> context-dependent </w:t>
      </w:r>
      <w:r w:rsidR="008A5890">
        <w:t>on</w:t>
      </w:r>
      <w:r w:rsidR="0075137A">
        <w:t xml:space="preserve"> external environmental factors such as nitrogen availability or light availability, which alters plant investment to symbiotic nitrogen fixation </w:t>
      </w:r>
      <w:sdt>
        <w:sdtPr>
          <w:tag w:val="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dhcmluZyA8aT5ldCBhbC48L2k+LCAyMDIzKSIsImlzTWFudWFsbHlPdmVycmlkZGVuIjpmYWxzZSwibWFudWFsT3ZlcnJpZGVUZXh0IjoiIn0sImNpdGF0aW9uSXRlbXMiOlt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1dfQ=="/>
          <w:id w:val="-8367559"/>
          <w:placeholder>
            <w:docPart w:val="EBF868F854C3CB4B81EE0BB010813CDB"/>
          </w:placeholder>
        </w:sdtPr>
        <w:sdtContent>
          <w:r w:rsidR="00606B5E">
            <w:t xml:space="preserve">(Taylor &amp; Menge, 2018; Friel &amp; Friesen, 2019; Waring </w:t>
          </w:r>
          <w:r w:rsidR="00606B5E">
            <w:rPr>
              <w:i/>
              <w:iCs/>
            </w:rPr>
            <w:t>et al.</w:t>
          </w:r>
          <w:r w:rsidR="00606B5E">
            <w:t>, 2023)</w:t>
          </w:r>
        </w:sdtContent>
      </w:sdt>
      <w:r>
        <w:t>. C</w:t>
      </w:r>
      <w:r>
        <w:rPr>
          <w:vertAlign w:val="subscript"/>
        </w:rPr>
        <w:t>4</w:t>
      </w:r>
      <w:r>
        <w:t xml:space="preserve"> species may </w:t>
      </w:r>
      <w:r w:rsidR="0075137A">
        <w:t xml:space="preserve">exhibit </w:t>
      </w:r>
      <w:r>
        <w:t xml:space="preserve">reduced </w:t>
      </w:r>
      <w:r>
        <w:rPr>
          <w:i/>
          <w:iCs/>
          <w:lang w:val="el-GR"/>
        </w:rPr>
        <w:t>β</w:t>
      </w:r>
      <w:r>
        <w:t xml:space="preserve"> values compared to C</w:t>
      </w:r>
      <w:r>
        <w:rPr>
          <w:vertAlign w:val="subscript"/>
        </w:rPr>
        <w:t>3</w:t>
      </w:r>
      <w:r>
        <w:t xml:space="preserve"> species due to CO</w:t>
      </w:r>
      <w:r>
        <w:rPr>
          <w:vertAlign w:val="subscript"/>
        </w:rPr>
        <w:t>2</w:t>
      </w:r>
      <w:r>
        <w:t xml:space="preserve"> concentrating mechanisms that reduce stomatal conductance and </w:t>
      </w:r>
      <w:r w:rsidR="007910EB">
        <w:t xml:space="preserve">therefore </w:t>
      </w:r>
      <w:r w:rsidR="0075137A">
        <w:t xml:space="preserve">photosynthetic </w:t>
      </w:r>
      <w:r>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606B5E">
            <w:t>(</w:t>
          </w:r>
          <w:proofErr w:type="spellStart"/>
          <w:r w:rsidR="00606B5E">
            <w:t>Ghannoum</w:t>
          </w:r>
          <w:proofErr w:type="spellEnd"/>
          <w:r w:rsidR="00606B5E">
            <w:t xml:space="preserve"> </w:t>
          </w:r>
          <w:r w:rsidR="00606B5E">
            <w:rPr>
              <w:i/>
              <w:iCs/>
            </w:rPr>
            <w:t>et al.</w:t>
          </w:r>
          <w:r w:rsidR="00606B5E">
            <w:t>, 2011)</w:t>
          </w:r>
        </w:sdtContent>
      </w:sdt>
      <w:r>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enhance nitrogen use efficiency and minimize photorespiration and wasteful Rubisco use</w:t>
      </w:r>
      <w:r w:rsidR="00B21721">
        <w:t>, reducing the photosynthetic cost of nitrogen acquisition and us</w:t>
      </w:r>
      <w:r w:rsidR="00AA013D">
        <w:t>e</w:t>
      </w:r>
      <w:r w:rsidR="00B21721">
        <w:t xml:space="preserv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606B5E">
            <w:t xml:space="preserve">(Schmitt &amp; Edwards, 1981; Sage </w:t>
          </w:r>
          <w:r w:rsidR="00606B5E">
            <w:rPr>
              <w:i/>
              <w:iCs/>
            </w:rPr>
            <w:t>et al.</w:t>
          </w:r>
          <w:r w:rsidR="00606B5E">
            <w:t>, 1987)</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606B5E">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p>
    <w:p w14:paraId="62B4334F" w14:textId="13C7D9D4" w:rsidR="00924725" w:rsidRPr="00B21721" w:rsidRDefault="00924725" w:rsidP="008E0296">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606B5E">
            <w:t>(</w:t>
          </w:r>
          <w:proofErr w:type="spellStart"/>
          <w:r w:rsidR="00606B5E">
            <w:t>Paillassa</w:t>
          </w:r>
          <w:proofErr w:type="spellEnd"/>
          <w:r w:rsidR="00606B5E">
            <w:t xml:space="preserve"> </w:t>
          </w:r>
          <w:r w:rsidR="00606B5E">
            <w:rPr>
              <w:i/>
              <w:iCs/>
            </w:rPr>
            <w:t>et al.</w:t>
          </w:r>
          <w:r w:rsidR="00606B5E">
            <w:t xml:space="preserve">, 2020; </w:t>
          </w:r>
          <w:proofErr w:type="spellStart"/>
          <w:r w:rsidR="00606B5E">
            <w:t>Querejeta</w:t>
          </w:r>
          <w:proofErr w:type="spellEnd"/>
          <w:r w:rsidR="00606B5E">
            <w:t xml:space="preserve"> </w:t>
          </w:r>
          <w:r w:rsidR="00606B5E">
            <w:rPr>
              <w:i/>
              <w:iCs/>
            </w:rPr>
            <w:t>et al.</w:t>
          </w:r>
          <w:r w:rsidR="00606B5E">
            <w:t xml:space="preserve">, 2022; </w:t>
          </w:r>
          <w:proofErr w:type="spellStart"/>
          <w:r w:rsidR="00606B5E">
            <w:t>Westerband</w:t>
          </w:r>
          <w:proofErr w:type="spellEnd"/>
          <w:r w:rsidR="00606B5E">
            <w:t xml:space="preserve"> </w:t>
          </w:r>
          <w:r w:rsidR="00606B5E">
            <w:rPr>
              <w:i/>
              <w:iCs/>
            </w:rPr>
            <w:t>et al.</w:t>
          </w:r>
          <w:r w:rsidR="00606B5E">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stud</w:t>
      </w:r>
      <w:r w:rsidR="007910EB">
        <w:t xml:space="preserve">ies have not </w:t>
      </w:r>
      <w:r>
        <w:t xml:space="preserve">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5821BDD0" w:rsidR="00924725" w:rsidRDefault="00924725" w:rsidP="00673813">
      <w:pPr>
        <w:spacing w:line="480" w:lineRule="auto"/>
        <w:ind w:firstLine="720"/>
      </w:pPr>
      <w:r>
        <w:lastRenderedPageBreak/>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313213">
        <w:t>463</w:t>
      </w:r>
      <w:r>
        <w:t xml:space="preserve"> individuals spanning 5</w:t>
      </w:r>
      <w:r w:rsidR="00313213">
        <w:t>1</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(Table 1;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and </w:t>
      </w:r>
      <w:r w:rsidR="00AA013D">
        <w:t>mineralization rates</w:t>
      </w:r>
      <w:r w:rsidRPr="00900530">
        <w:t xml:space="preserve"> to plant-available nitrogen substrate</w:t>
      </w:r>
      <w:r>
        <w:t xml:space="preserve">. </w:t>
      </w:r>
      <w:r w:rsidR="00673813">
        <w:t xml:space="preserve">We used </w:t>
      </w:r>
      <w:r w:rsidR="00313213">
        <w:t xml:space="preserve">between-site </w:t>
      </w:r>
      <w:r w:rsidR="00673813">
        <w:t xml:space="preserve">environmental variability to test the following </w:t>
      </w:r>
      <w:r>
        <w:t>hypotheses (Fig. 1):</w:t>
      </w:r>
    </w:p>
    <w:p w14:paraId="3498AC94" w14:textId="37AD3BF7"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5AEF68E4"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00411810">
        <w:rPr>
          <w:color w:val="0E101A"/>
        </w:rPr>
        <w:t>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sidR="00411810">
        <w:rPr>
          <w:color w:val="0E101A"/>
        </w:rPr>
        <w:t xml:space="preserve"> compared to C</w:t>
      </w:r>
      <w:r w:rsidR="00411810">
        <w:rPr>
          <w:color w:val="0E101A"/>
          <w:vertAlign w:val="subscript"/>
        </w:rPr>
        <w:t>3</w:t>
      </w:r>
      <w:r w:rsidR="00411810">
        <w:rPr>
          <w:color w:val="0E101A"/>
        </w:rPr>
        <w:t xml:space="preserve"> and non-fixing species</w:t>
      </w:r>
    </w:p>
    <w:p w14:paraId="01BF979B" w14:textId="254179D7"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rsidR="00411810">
        <w:t xml:space="preserve"> and </w:t>
      </w:r>
      <w:r w:rsidR="00411810">
        <w:rPr>
          <w:i/>
          <w:iCs/>
        </w:rPr>
        <w:t>N</w:t>
      </w:r>
      <w:r w:rsidR="00411810">
        <w:rPr>
          <w:vertAlign w:val="subscript"/>
        </w:rPr>
        <w:t>mass</w:t>
      </w:r>
      <w:r>
        <w:t>, a negative relationship between</w:t>
      </w:r>
      <w:r w:rsidR="00411810" w:rsidRPr="00411810">
        <w:t xml:space="preserve"> </w:t>
      </w:r>
      <w:r w:rsidR="00411810">
        <w:t xml:space="preserve">leaf </w:t>
      </w:r>
      <w:r w:rsidR="00411810" w:rsidRPr="00900530">
        <w:rPr>
          <w:i/>
          <w:iCs/>
        </w:rPr>
        <w:t>C</w:t>
      </w:r>
      <w:r w:rsidR="00411810" w:rsidRPr="00900530">
        <w:rPr>
          <w:vertAlign w:val="subscript"/>
        </w:rPr>
        <w:t>i</w:t>
      </w:r>
      <w:r w:rsidR="00411810">
        <w:t>:</w:t>
      </w:r>
      <w:r w:rsidR="00411810" w:rsidRPr="00900530">
        <w:rPr>
          <w:i/>
          <w:iCs/>
        </w:rPr>
        <w:t>C</w:t>
      </w:r>
      <w:r w:rsidR="00411810" w:rsidRPr="00900530">
        <w:rPr>
          <w:vertAlign w:val="subscript"/>
        </w:rPr>
        <w:t>a</w:t>
      </w:r>
      <w:r>
        <w:t xml:space="preserve"> </w:t>
      </w:r>
      <w:r w:rsidR="00411810">
        <w:t xml:space="preserve">and </w:t>
      </w:r>
      <w:r w:rsidRPr="00900530">
        <w:rPr>
          <w:i/>
          <w:iCs/>
        </w:rPr>
        <w:t>M</w:t>
      </w:r>
      <w:r w:rsidRPr="00900530">
        <w:rPr>
          <w:vertAlign w:val="subscript"/>
        </w:rPr>
        <w:t>area</w:t>
      </w:r>
      <w:r>
        <w:t>, or both. C</w:t>
      </w:r>
      <w:r w:rsidRPr="00900530">
        <w:rPr>
          <w:vertAlign w:val="subscript"/>
        </w:rPr>
        <w:t>4</w:t>
      </w:r>
      <w:r>
        <w:t xml:space="preserve"> species </w:t>
      </w:r>
      <w:r w:rsidR="00411810">
        <w:t>will</w:t>
      </w:r>
      <w:r>
        <w:t xml:space="preserve">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 while N-fixing species </w:t>
      </w:r>
      <w:r w:rsidR="00411810">
        <w:t>will</w:t>
      </w:r>
      <w:r>
        <w:t xml:space="preserve"> </w:t>
      </w:r>
      <w:r w:rsidR="00411810">
        <w:t>exhibit increased</w:t>
      </w:r>
      <w:r>
        <w:t xml:space="preserve"> </w:t>
      </w:r>
      <w:r>
        <w:rPr>
          <w:i/>
          <w:iCs/>
        </w:rPr>
        <w:t>N</w:t>
      </w:r>
      <w:r>
        <w:rPr>
          <w:vertAlign w:val="subscript"/>
        </w:rPr>
        <w:t>area</w:t>
      </w:r>
      <w:r>
        <w:t xml:space="preserve"> compared to non-fixing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25C5BC85" w:rsidR="00924725" w:rsidRDefault="00924725" w:rsidP="00DD43F2">
      <w:pPr>
        <w:spacing w:line="480" w:lineRule="auto"/>
      </w:pPr>
      <w:r>
        <w:t>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w:t>
      </w:r>
      <w:r w:rsidR="007910EB">
        <w:t xml:space="preserve"> selected </w:t>
      </w:r>
      <w:r>
        <w:t xml:space="preserve">to maximize </w:t>
      </w:r>
      <w:r>
        <w:lastRenderedPageBreak/>
        <w:t>precipitation and edaphic variability across sites (Table 1; Fig. 2). Leaf material was</w:t>
      </w:r>
      <w:r w:rsidR="007910EB">
        <w:t xml:space="preserve"> randomly</w:t>
      </w:r>
      <w:r>
        <w:t xml:space="preserve"> collected from three individuals of the five most abundant species at each site</w:t>
      </w:r>
      <w:r w:rsidR="007910EB">
        <w:t>, selecting only species that were of herbaceous or graminoid life forms. Only herbaceous and graminoid species were collected to minimize the impact of woody growth forms on measured responses.</w:t>
      </w:r>
      <w:r w:rsidR="00376C54">
        <w:t xml:space="preserve"> </w:t>
      </w:r>
      <w:r w:rsidR="00376C54" w:rsidRPr="00376C54">
        <w:t>All collected leaves were fully expanded with no visible herbivory or external damage and were free from shading by nearby shrubs or trees</w:t>
      </w:r>
      <w:r>
        <w:t xml:space="preserve">. </w:t>
      </w:r>
      <w:r w:rsidR="00313213">
        <w:t xml:space="preserve">The final dataset included </w:t>
      </w:r>
      <w:r w:rsidR="00411810">
        <w:t xml:space="preserve">leaf trait </w:t>
      </w:r>
      <w:r w:rsidR="00313213">
        <w:t xml:space="preserve">measurements </w:t>
      </w:r>
      <w:r w:rsidR="00C37FC7">
        <w:t xml:space="preserve">collected </w:t>
      </w:r>
      <w:r w:rsidR="00313213">
        <w:t xml:space="preserve">from 463 individuals comprising 51 </w:t>
      </w:r>
      <w:r w:rsidR="007910EB">
        <w:t xml:space="preserve">herbaceous or graminoid </w:t>
      </w:r>
      <w:r w:rsidR="00313213">
        <w:t xml:space="preserve">species. </w:t>
      </w:r>
      <w:r w:rsidR="00376C54">
        <w:t xml:space="preserve">Soil samples were collected at random locations 0-15 cm below the soil surface from each site near the leaf collection sample locations. </w:t>
      </w:r>
      <w:r>
        <w:t>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13A4D8B2"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Daily</w:t>
      </w:r>
      <w:r w:rsidR="00931C87">
        <w:t xml:space="preserve"> </w:t>
      </w:r>
      <w:r w:rsidR="00931C87">
        <w:rPr>
          <w:rStyle w:val="Emphasis"/>
          <w:color w:val="0E101A"/>
        </w:rPr>
        <w:t>VPD</w:t>
      </w:r>
      <w:r w:rsidR="00931C87">
        <w:t xml:space="preserve"> </w:t>
      </w:r>
      <w:r w:rsidR="00931C87">
        <w:t>and precipitation data were extracted from the grid cell containing each property's coordinates using the ‘terra’ R package</w:t>
      </w:r>
      <w:r w:rsidR="00931C87">
        <w:t xml:space="preserv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606B5E" w:rsidRPr="00606B5E">
            <w:rPr>
              <w:color w:val="000000"/>
            </w:rPr>
            <w:t>(</w:t>
          </w:r>
          <w:proofErr w:type="spellStart"/>
          <w:r w:rsidR="00606B5E" w:rsidRPr="00606B5E">
            <w:rPr>
              <w:color w:val="000000"/>
            </w:rPr>
            <w:t>Hijmans</w:t>
          </w:r>
          <w:proofErr w:type="spellEnd"/>
          <w:r w:rsidR="00606B5E" w:rsidRPr="00606B5E">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r w:rsidR="00931C87">
        <w:t>mean</w:t>
      </w:r>
      <w:r w:rsidR="00924725">
        <w:t>±SD: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4CDA1A41"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606B5E">
            <w:t xml:space="preserve">(Keeney &amp; Nelson, 1983; </w:t>
          </w:r>
          <w:proofErr w:type="spellStart"/>
          <w:r w:rsidR="00606B5E">
            <w:t>Kachurina</w:t>
          </w:r>
          <w:proofErr w:type="spellEnd"/>
          <w:r w:rsidR="00606B5E">
            <w:t xml:space="preserve"> </w:t>
          </w:r>
          <w:r w:rsidR="00606B5E">
            <w:rPr>
              <w:i/>
              <w:iCs/>
            </w:rPr>
            <w:t>et al.</w:t>
          </w:r>
          <w:r w:rsidR="00606B5E">
            <w:t>, 2000)</w:t>
          </w:r>
        </w:sdtContent>
      </w:sdt>
      <w:r w:rsidR="00924725">
        <w:t>. Soil texture (% sand, % silt, % clay) w</w:t>
      </w:r>
      <w:r>
        <w:t>as</w:t>
      </w:r>
      <w:r w:rsidR="00924725">
        <w:t xml:space="preserve"> estimated using the simple jar method.</w:t>
      </w:r>
    </w:p>
    <w:p w14:paraId="4499017A" w14:textId="23D953D6"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606B5E" w:rsidRPr="00606B5E">
            <w:rPr>
              <w:color w:val="000000"/>
            </w:rPr>
            <w:t>Davis et al., 2017)</w:t>
          </w:r>
        </w:sdtContent>
      </w:sdt>
      <w:r>
        <w:t xml:space="preserve">. 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
          <w:id w:val="-20791418"/>
          <w:placeholder>
            <w:docPart w:val="EBF868F854C3CB4B81EE0BB010813CDB"/>
          </w:placeholder>
        </w:sdtPr>
        <w:sdtContent>
          <w:r w:rsidR="00606B5E" w:rsidRPr="00606B5E">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is available</w:t>
      </w:r>
      <w:r>
        <w:t xml:space="preserve"> in Appendix S1</w:t>
      </w:r>
      <w:r w:rsidR="00376C54">
        <w:t xml:space="preserve"> (</w:t>
      </w:r>
      <w:r w:rsidR="00F61FD5">
        <w:t>Equations S1-S7</w:t>
      </w:r>
      <w:r w:rsidR="00376C54">
        <w:t>)</w:t>
      </w:r>
      <w:r>
        <w:t>.</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56A2FBA6" w14:textId="24CEA55F" w:rsidR="00924725" w:rsidRDefault="00924725" w:rsidP="008C1714">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606B5E" w:rsidRPr="00606B5E">
            <w:rPr>
              <w:color w:val="000000"/>
            </w:rPr>
            <w:t>(</w:t>
          </w:r>
          <w:proofErr w:type="spellStart"/>
          <w:r w:rsidR="00606B5E" w:rsidRPr="00606B5E">
            <w:rPr>
              <w:color w:val="000000"/>
            </w:rPr>
            <w:t>Katabuchi</w:t>
          </w:r>
          <w:proofErr w:type="spellEnd"/>
          <w:r w:rsidR="00606B5E" w:rsidRPr="00606B5E">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(Costech-4010, Costech Instruments, </w:t>
      </w:r>
      <w:r>
        <w:rPr>
          <w:color w:val="000000"/>
        </w:rPr>
        <w:lastRenderedPageBreak/>
        <w:t>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5F1F58AC" w:rsidR="00924725" w:rsidRDefault="00924725" w:rsidP="007A24B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606B5E" w:rsidRPr="00606B5E">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2038A319"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606B5E">
            <w:t xml:space="preserve">(Farquhar </w:t>
          </w:r>
          <w:r w:rsidR="00606B5E">
            <w:rPr>
              <w:i/>
              <w:iCs/>
            </w:rPr>
            <w:t>et al.</w:t>
          </w:r>
          <w:r w:rsidR="00606B5E">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25DF6448"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606B5E">
            <w:t xml:space="preserve">(Farquhar </w:t>
          </w:r>
          <w:r w:rsidR="00606B5E">
            <w:rPr>
              <w:i/>
              <w:iCs/>
            </w:rPr>
            <w:t>et al.</w:t>
          </w:r>
          <w:r w:rsidR="00606B5E">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21A4D964"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606B5E" w:rsidRPr="00606B5E">
            <w:rPr>
              <w:color w:val="000000"/>
            </w:rPr>
            <w:t>Prentice et al. (2014)</w:t>
          </w:r>
        </w:sdtContent>
      </w:sdt>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5BBD99F4" w:rsidR="00372584" w:rsidRPr="00372584" w:rsidRDefault="00924725" w:rsidP="00372584">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
          <w:id w:val="511117635"/>
          <w:placeholder>
            <w:docPart w:val="EBF868F854C3CB4B81EE0BB010813CDB"/>
          </w:placeholder>
        </w:sdtPr>
        <w:sdtContent>
          <w:r w:rsidR="00606B5E" w:rsidRPr="00606B5E">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606B5E" w:rsidRPr="00606B5E">
            <w:rPr>
              <w:color w:val="000000"/>
            </w:rPr>
            <w:t>Stocker et al. (2020)</w:t>
          </w:r>
        </w:sdtContent>
      </w:sdt>
      <w:r w:rsidR="00F61FD5">
        <w:rPr>
          <w:color w:val="000000"/>
        </w:rPr>
        <w:t xml:space="preserve"> and explained in Appendix S1</w:t>
      </w:r>
      <w:r w:rsidR="00931C87">
        <w:rPr>
          <w:color w:val="000000"/>
        </w:rPr>
        <w:t xml:space="preserve"> (</w:t>
      </w:r>
      <w:r w:rsidR="00F61FD5">
        <w:rPr>
          <w:color w:val="000000"/>
        </w:rPr>
        <w:t>Eqn. S7</w:t>
      </w:r>
      <w:r w:rsidR="00931C87">
        <w:rPr>
          <w:color w:val="000000"/>
        </w:rPr>
        <w:t>)</w:t>
      </w:r>
      <w:r w:rsidR="00F61FD5">
        <w:rPr>
          <w:color w:val="000000"/>
        </w:rPr>
        <w:t>.</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356B85">
        <w:rPr>
          <w:color w:val="000000"/>
        </w:rPr>
        <w:t>8</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8BDCB8F" w14:textId="6D4A4B70" w:rsidR="00924725" w:rsidRDefault="00924725" w:rsidP="00871205">
      <w:pPr>
        <w:spacing w:line="480" w:lineRule="auto"/>
      </w:pPr>
      <w:r>
        <w:t xml:space="preserve">Plant functional group </w:t>
      </w:r>
      <w:r w:rsidR="002D1676">
        <w:t xml:space="preserve">was </w:t>
      </w:r>
      <w:r>
        <w:t xml:space="preserve">used as the primary descriptor of species identity. Functional groups were assigned based on </w:t>
      </w:r>
      <w:r w:rsidR="00871205">
        <w:t xml:space="preserve">the </w:t>
      </w:r>
      <w:r>
        <w:t>photosynthetic pathway (C</w:t>
      </w:r>
      <w:r>
        <w:rPr>
          <w:vertAlign w:val="subscript"/>
        </w:rPr>
        <w:t>3</w:t>
      </w:r>
      <w:r>
        <w:t>, C</w:t>
      </w:r>
      <w:r>
        <w:rPr>
          <w:vertAlign w:val="subscript"/>
        </w:rPr>
        <w:t>4</w:t>
      </w:r>
      <w:r>
        <w:t xml:space="preserve">) and </w:t>
      </w:r>
      <w:r w:rsidR="00871205">
        <w:t xml:space="preserve">the </w:t>
      </w:r>
      <w:r>
        <w:t>ability to form associations with symbiotic N-fixing bacteria (N-fixer, non-fixer)</w:t>
      </w:r>
      <w:r w:rsidR="00C225FF">
        <w:t xml:space="preserve">. </w:t>
      </w:r>
      <w:r>
        <w:t xml:space="preserve">The ability to form associations with symbiotic N-fixing bacteria was assigned based on whether species were in the </w:t>
      </w:r>
      <w:r>
        <w:rPr>
          <w:i/>
          <w:iCs/>
        </w:rPr>
        <w:t>Fabaceae</w:t>
      </w:r>
      <w:r>
        <w:t xml:space="preserve"> family, as no other families known to include N-fixing species were collected. </w:t>
      </w:r>
      <w:r w:rsidR="00871205">
        <w:t>The p</w:t>
      </w:r>
      <w:r>
        <w:t xml:space="preserve">hotosynthetic pathway was determined from past literature and confirmed through leaf </w:t>
      </w:r>
      <w:r w:rsidRPr="00295C92">
        <w:rPr>
          <w:lang w:val="el-GR"/>
        </w:rPr>
        <w:t>δ</w:t>
      </w:r>
      <w:r>
        <w:rPr>
          <w:vertAlign w:val="superscript"/>
        </w:rPr>
        <w:t>13</w:t>
      </w:r>
      <w:r>
        <w:t>C</w:t>
      </w:r>
      <w:r w:rsidR="00C225FF">
        <w:t>.</w:t>
      </w:r>
      <w:r>
        <w:t xml:space="preserve"> </w:t>
      </w:r>
      <w:r w:rsidR="00C225FF">
        <w:t>N</w:t>
      </w:r>
      <w:r>
        <w:t xml:space="preserve">o </w:t>
      </w:r>
      <w:r w:rsidR="00C225FF">
        <w:t>species</w:t>
      </w:r>
      <w:r>
        <w:t xml:space="preserve"> used the CAM photosynthetic pathway. </w:t>
      </w:r>
      <w:r w:rsidR="00871205">
        <w:t>Using the</w:t>
      </w:r>
      <w:r w:rsidR="00871205">
        <w:t>se</w:t>
      </w:r>
      <w:r w:rsidR="00871205">
        <w:t xml:space="preserve"> functional group assignments, the dataset was divided into three distinct groups: C</w:t>
      </w:r>
      <w:r w:rsidR="00871205">
        <w:rPr>
          <w:vertAlign w:val="subscript"/>
        </w:rPr>
        <w:t>3</w:t>
      </w:r>
      <w:r w:rsidR="00871205">
        <w:t xml:space="preserve"> N-fixers (comprising 21 individuals from 4 species), C</w:t>
      </w:r>
      <w:r w:rsidR="00871205" w:rsidRPr="00871205">
        <w:rPr>
          <w:vertAlign w:val="subscript"/>
        </w:rPr>
        <w:t>3</w:t>
      </w:r>
      <w:r w:rsidR="00871205">
        <w:t xml:space="preserve"> non-fixers (comprising 330 individuals from 36 species), and C</w:t>
      </w:r>
      <w:r w:rsidR="00871205" w:rsidRPr="00871205">
        <w:rPr>
          <w:vertAlign w:val="subscript"/>
        </w:rPr>
        <w:t>4</w:t>
      </w:r>
      <w:r w:rsidR="00871205">
        <w:t xml:space="preserve"> non-fixers (comprising 117 individuals from 11 species).</w:t>
      </w:r>
    </w:p>
    <w:p w14:paraId="41CB3358" w14:textId="77777777" w:rsidR="00871205" w:rsidRPr="008C35B4" w:rsidRDefault="00871205" w:rsidP="00871205">
      <w:pPr>
        <w:spacing w:line="480" w:lineRule="auto"/>
        <w:rPr>
          <w:color w:val="000000" w:themeColor="text1"/>
        </w:rPr>
      </w:pPr>
    </w:p>
    <w:p w14:paraId="2437127B" w14:textId="77777777" w:rsidR="00924725" w:rsidRDefault="00924725" w:rsidP="008C1714">
      <w:pPr>
        <w:autoSpaceDE w:val="0"/>
        <w:autoSpaceDN w:val="0"/>
        <w:adjustRightInd w:val="0"/>
        <w:spacing w:line="480" w:lineRule="auto"/>
        <w:rPr>
          <w:color w:val="000000" w:themeColor="text1"/>
        </w:rPr>
      </w:pPr>
      <w:r>
        <w:rPr>
          <w:i/>
          <w:iCs/>
          <w:color w:val="000000" w:themeColor="text1"/>
        </w:rPr>
        <w:lastRenderedPageBreak/>
        <w:t>Statistical Analysis</w:t>
      </w:r>
    </w:p>
    <w:p w14:paraId="6FCCB0F4" w14:textId="1F928018" w:rsidR="00924725" w:rsidRPr="00303932" w:rsidRDefault="00924725" w:rsidP="00D178FD">
      <w:pPr>
        <w:autoSpaceDE w:val="0"/>
        <w:autoSpaceDN w:val="0"/>
        <w:adjustRightInd w:val="0"/>
        <w:spacing w:line="480" w:lineRule="auto"/>
      </w:pPr>
      <w:r w:rsidRPr="00863849">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EBF868F854C3CB4B81EE0BB010813CDB"/>
          </w:placeholder>
        </w:sdtPr>
        <w:sdtContent>
          <w:r w:rsidR="00606B5E" w:rsidRPr="00606B5E">
            <w:rPr>
              <w:color w:val="000000"/>
            </w:rPr>
            <w:t>(R Core Team, 2021)</w:t>
          </w:r>
        </w:sdtContent>
      </w:sdt>
      <w:r>
        <w:t xml:space="preserve">. To address our first hypothesis and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addition to all possible interactions between soil moisture, nitrogen availability, and functional group. </w:t>
      </w:r>
      <w:r>
        <w:rPr>
          <w:i/>
          <w:iCs/>
          <w:lang w:val="el-GR"/>
        </w:rPr>
        <w:t>β</w:t>
      </w:r>
      <w:r>
        <w:t xml:space="preserve"> </w:t>
      </w:r>
      <w:r w:rsidRPr="00C27873">
        <w:t xml:space="preserve">was </w:t>
      </w:r>
      <w:r>
        <w:t>square root transformed to normalize model residuals, and species w</w:t>
      </w:r>
      <w:r w:rsidR="002D1676">
        <w:t>ere</w:t>
      </w:r>
      <w:r>
        <w:t xml:space="preserve"> designated 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w</w:t>
      </w:r>
      <w:r w:rsidR="002D1676">
        <w:rPr>
          <w:color w:val="000000" w:themeColor="text1"/>
        </w:rPr>
        <w:t>as</w:t>
      </w:r>
      <w:r>
        <w:rPr>
          <w:color w:val="000000" w:themeColor="text1"/>
        </w:rPr>
        <w:t xml:space="preserv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1AAD6A4B" w14:textId="40FAFB46" w:rsidR="00924725" w:rsidRPr="00303932" w:rsidRDefault="00924725" w:rsidP="008C1714">
      <w:pPr>
        <w:autoSpaceDE w:val="0"/>
        <w:autoSpaceDN w:val="0"/>
        <w:adjustRightInd w:val="0"/>
        <w:spacing w:line="480" w:lineRule="auto"/>
        <w:ind w:firstLine="720"/>
      </w:pPr>
      <w:r>
        <w:t xml:space="preserve">To address our second hypothesis and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lastRenderedPageBreak/>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w:t>
      </w:r>
    </w:p>
    <w:p w14:paraId="09D37739" w14:textId="78181CD1" w:rsidR="00924725" w:rsidRPr="00223A9B" w:rsidRDefault="00924725" w:rsidP="008C1714">
      <w:pPr>
        <w:autoSpaceDE w:val="0"/>
        <w:autoSpaceDN w:val="0"/>
        <w:adjustRightInd w:val="0"/>
        <w:spacing w:line="480" w:lineRule="auto"/>
        <w:ind w:firstLine="720"/>
      </w:pPr>
      <w:r>
        <w:t xml:space="preserve">To address our third hypothesis and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nitrogen availability, and functional group, in addition to an interaction between leaf </w:t>
      </w:r>
      <w:r>
        <w:rPr>
          <w:i/>
          <w:iCs/>
        </w:rPr>
        <w:t>C</w:t>
      </w:r>
      <w:r>
        <w:rPr>
          <w:vertAlign w:val="subscript"/>
        </w:rPr>
        <w:t>i</w:t>
      </w:r>
      <w:r>
        <w:t>:</w:t>
      </w:r>
      <w:r>
        <w:rPr>
          <w:i/>
          <w:iCs/>
        </w:rPr>
        <w:t>C</w:t>
      </w:r>
      <w:r>
        <w:rPr>
          <w:vertAlign w:val="subscript"/>
        </w:rPr>
        <w:t>a</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w:t>
      </w:r>
    </w:p>
    <w:p w14:paraId="10916D1F" w14:textId="5B97E00E"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606B5E">
            <w:t xml:space="preserve">(Bates </w:t>
          </w:r>
          <w:r w:rsidR="00606B5E">
            <w:rPr>
              <w:i/>
              <w:iCs/>
            </w:rPr>
            <w:t>et al.</w:t>
          </w:r>
          <w:r w:rsidR="00606B5E">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606B5E">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then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606B5E" w:rsidRPr="00606B5E">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606B5E">
            <w:t>(Kenward &amp; Roger, 1997)</w:t>
          </w:r>
        </w:sdtContent>
      </w:sdt>
      <w:r>
        <w:t>.</w:t>
      </w:r>
    </w:p>
    <w:p w14:paraId="36140692" w14:textId="77777777" w:rsidR="00924725" w:rsidRDefault="00924725" w:rsidP="008E6671">
      <w:pPr>
        <w:autoSpaceDE w:val="0"/>
        <w:autoSpaceDN w:val="0"/>
        <w:adjustRightInd w:val="0"/>
        <w:spacing w:line="480" w:lineRule="auto"/>
      </w:pPr>
    </w:p>
    <w:p w14:paraId="394CCD61" w14:textId="77777777" w:rsidR="00924725" w:rsidRPr="008E6671" w:rsidRDefault="00924725" w:rsidP="008E6671">
      <w:pPr>
        <w:autoSpaceDE w:val="0"/>
        <w:autoSpaceDN w:val="0"/>
        <w:adjustRightInd w:val="0"/>
        <w:spacing w:line="480" w:lineRule="auto"/>
        <w:rPr>
          <w:i/>
          <w:iCs/>
        </w:rPr>
      </w:pPr>
      <w:r>
        <w:rPr>
          <w:i/>
          <w:iCs/>
        </w:rPr>
        <w:t>Structural equation model</w:t>
      </w:r>
    </w:p>
    <w:p w14:paraId="526FE0DF" w14:textId="7F9E3F44" w:rsidR="00924725" w:rsidRDefault="000B197B" w:rsidP="008E6671">
      <w:pPr>
        <w:autoSpaceDE w:val="0"/>
        <w:autoSpaceDN w:val="0"/>
        <w:adjustRightInd w:val="0"/>
        <w:spacing w:line="480" w:lineRule="auto"/>
      </w:pPr>
      <w:r>
        <w:t>P</w:t>
      </w:r>
      <w:r w:rsidR="00924725">
        <w:t>ath analys</w:t>
      </w:r>
      <w:r>
        <w:t>e</w:t>
      </w:r>
      <w:r w:rsidR="00924725">
        <w:t>s w</w:t>
      </w:r>
      <w:r>
        <w:t>ere</w:t>
      </w:r>
      <w:r w:rsidR="00924725">
        <w:t xml:space="preserve"> constructed using piecewise structural equation model</w:t>
      </w:r>
      <w:r>
        <w:t>ing</w:t>
      </w:r>
      <w:r w:rsidR="00924725">
        <w:t xml:space="preserve"> to examine direct and indirect pathways that contributed to variance in components of </w:t>
      </w:r>
      <w:r w:rsidR="00924725">
        <w:rPr>
          <w:i/>
          <w:iCs/>
        </w:rPr>
        <w:t>N</w:t>
      </w:r>
      <w:r w:rsidR="00924725">
        <w:rPr>
          <w:vertAlign w:val="subscript"/>
        </w:rPr>
        <w:t>area</w:t>
      </w:r>
      <w:r w:rsidR="00924725">
        <w:t xml:space="preserve"> across the environmental gradient. </w:t>
      </w:r>
      <w:r>
        <w:t>We constructed a separate path analysis for C</w:t>
      </w:r>
      <w:r>
        <w:rPr>
          <w:vertAlign w:val="subscript"/>
        </w:rPr>
        <w:t>3</w:t>
      </w:r>
      <w:r>
        <w:t xml:space="preserve"> and C</w:t>
      </w:r>
      <w:r>
        <w:rPr>
          <w:vertAlign w:val="subscript"/>
        </w:rPr>
        <w:t>4</w:t>
      </w:r>
      <w:r>
        <w:t xml:space="preserve"> species</w:t>
      </w:r>
      <w:r w:rsidR="00606B5E">
        <w:t xml:space="preserve"> based on strong leaf trait responses to photosynthetic pathway (Table </w:t>
      </w:r>
      <w:r w:rsidR="00606B5E" w:rsidRPr="00606B5E">
        <w:rPr>
          <w:highlight w:val="yellow"/>
        </w:rPr>
        <w:t>SX-X</w:t>
      </w:r>
      <w:r w:rsidR="00606B5E">
        <w:t>; Figs. 3-5)</w:t>
      </w:r>
      <w:r w:rsidR="0035114E">
        <w:t xml:space="preserve">. For both models, </w:t>
      </w:r>
      <w:r w:rsidR="0035114E">
        <w:lastRenderedPageBreak/>
        <w:t xml:space="preserve">the structural equation model included patterns expected from photosynthetic least-cost theory (outlined in Fig. 1) and any additional pathway that we could generate an </w:t>
      </w:r>
      <w:r w:rsidR="0035114E">
        <w:rPr>
          <w:i/>
          <w:iCs/>
        </w:rPr>
        <w:t>a priori</w:t>
      </w:r>
      <w:r w:rsidR="0035114E">
        <w:t xml:space="preserve"> hypothesis for. Specifically, additional paths were added to investigate the following hypothesized direct effects: </w:t>
      </w:r>
      <w:r w:rsidR="00924725">
        <w:t xml:space="preserve">positive effects of increasing nitrogen availability on </w:t>
      </w:r>
      <w:r w:rsidR="00924725">
        <w:rPr>
          <w:i/>
          <w:iCs/>
        </w:rPr>
        <w:t>N</w:t>
      </w:r>
      <w:r w:rsidR="00924725">
        <w:rPr>
          <w:vertAlign w:val="subscript"/>
        </w:rPr>
        <w:t>mass</w:t>
      </w:r>
      <w:r w:rsidR="00924725">
        <w:t xml:space="preserve"> and </w:t>
      </w:r>
      <w:r w:rsidR="00924725">
        <w:rPr>
          <w:i/>
          <w:iCs/>
        </w:rPr>
        <w:t>M</w:t>
      </w:r>
      <w:r w:rsidR="00924725">
        <w:rPr>
          <w:vertAlign w:val="subscript"/>
        </w:rPr>
        <w:t>area</w:t>
      </w:r>
      <w:r w:rsidR="00924725">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EBF868F854C3CB4B81EE0BB010813CDB"/>
          </w:placeholder>
        </w:sdtPr>
        <w:sdtContent>
          <w:r w:rsidR="00606B5E">
            <w:t xml:space="preserve">(Poorter </w:t>
          </w:r>
          <w:r w:rsidR="00606B5E">
            <w:rPr>
              <w:i/>
              <w:iCs/>
            </w:rPr>
            <w:t>et al.</w:t>
          </w:r>
          <w:r w:rsidR="00606B5E">
            <w:t xml:space="preserve">, 2009; Liang </w:t>
          </w:r>
          <w:r w:rsidR="00606B5E">
            <w:rPr>
              <w:i/>
              <w:iCs/>
            </w:rPr>
            <w:t>et al.</w:t>
          </w:r>
          <w:r w:rsidR="00606B5E">
            <w:t>, 2020)</w:t>
          </w:r>
        </w:sdtContent>
      </w:sdt>
      <w:r w:rsidR="00924725">
        <w:t xml:space="preserve">, greater </w:t>
      </w:r>
      <w:r w:rsidR="00924725">
        <w:rPr>
          <w:i/>
          <w:iCs/>
        </w:rPr>
        <w:t>N</w:t>
      </w:r>
      <w:r w:rsidR="00924725">
        <w:rPr>
          <w:vertAlign w:val="subscript"/>
        </w:rPr>
        <w:t>mass</w:t>
      </w:r>
      <w:r w:rsidR="00924725">
        <w:t xml:space="preserve"> in N-fixing species compared to non-fixing species </w:t>
      </w:r>
      <w:sdt>
        <w:sdtPr>
          <w:rPr>
            <w:color w:val="000000"/>
          </w:rPr>
          <w:tag w:val="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nRydWUsIm1hbnVhbE92ZXJyaWRlVGV4dCI6IihpbiB0aGUgQzMgbW9kZWwgb25seTsgQWRhbXMgZXQgYWwuLCAyMDE2OyBEb25nIGV0IGFsLiwgMjAxNyk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
          <w:id w:val="1139697577"/>
          <w:placeholder>
            <w:docPart w:val="EBF868F854C3CB4B81EE0BB010813CDB"/>
          </w:placeholder>
        </w:sdtPr>
        <w:sdtContent>
          <w:r w:rsidR="00606B5E" w:rsidRPr="00606B5E">
            <w:rPr>
              <w:color w:val="000000"/>
            </w:rPr>
            <w:t>(in the C</w:t>
          </w:r>
          <w:r w:rsidR="00606B5E" w:rsidRPr="00606B5E">
            <w:rPr>
              <w:color w:val="000000"/>
              <w:vertAlign w:val="subscript"/>
            </w:rPr>
            <w:t>3</w:t>
          </w:r>
          <w:r w:rsidR="00606B5E" w:rsidRPr="00606B5E">
            <w:rPr>
              <w:color w:val="000000"/>
            </w:rPr>
            <w:t xml:space="preserve"> model only; Adams et al., 2016; Dong et al., 2017)</w:t>
          </w:r>
        </w:sdtContent>
      </w:sdt>
      <w:r w:rsidR="00924725">
        <w:t xml:space="preserve">, </w:t>
      </w:r>
      <w:r w:rsidR="00606B5E">
        <w:t xml:space="preserve">and </w:t>
      </w:r>
      <w:r w:rsidR="00924725">
        <w:t xml:space="preserve">covariance between </w:t>
      </w:r>
      <w:r w:rsidR="00924725">
        <w:rPr>
          <w:i/>
          <w:iCs/>
        </w:rPr>
        <w:t>M</w:t>
      </w:r>
      <w:r w:rsidR="00924725">
        <w:rPr>
          <w:vertAlign w:val="subscript"/>
        </w:rPr>
        <w:t>area</w:t>
      </w:r>
      <w:r w:rsidR="00924725">
        <w:t xml:space="preserve"> and </w:t>
      </w:r>
      <w:r w:rsidR="00924725">
        <w:rPr>
          <w:i/>
          <w:iCs/>
        </w:rPr>
        <w:t>N</w:t>
      </w:r>
      <w:r w:rsidR="00924725">
        <w:rPr>
          <w:vertAlign w:val="subscript"/>
        </w:rPr>
        <w:t>mass</w:t>
      </w:r>
      <w:r w:rsidR="00924725">
        <w:t xml:space="preserve"> </w:t>
      </w:r>
      <w:sdt>
        <w:sdt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1592654031"/>
          <w:placeholder>
            <w:docPart w:val="EBF868F854C3CB4B81EE0BB010813CDB"/>
          </w:placeholder>
        </w:sdtPr>
        <w:sdtContent>
          <w:r w:rsidR="00606B5E">
            <w:t xml:space="preserve">(Wright </w:t>
          </w:r>
          <w:r w:rsidR="00606B5E">
            <w:rPr>
              <w:i/>
              <w:iCs/>
            </w:rPr>
            <w:t>et al.</w:t>
          </w:r>
          <w:r w:rsidR="00606B5E">
            <w:t xml:space="preserve">, 2004; Onoda </w:t>
          </w:r>
          <w:r w:rsidR="00606B5E">
            <w:rPr>
              <w:i/>
              <w:iCs/>
            </w:rPr>
            <w:t>et al.</w:t>
          </w:r>
          <w:r w:rsidR="00606B5E">
            <w:t>, 2017)</w:t>
          </w:r>
        </w:sdtContent>
      </w:sdt>
      <w:r w:rsidR="00924725">
        <w:t xml:space="preserve">,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EBF868F854C3CB4B81EE0BB010813CDB"/>
          </w:placeholder>
        </w:sdtPr>
        <w:sdtContent>
          <w:r w:rsidR="00606B5E">
            <w:t xml:space="preserve">(Reynolds </w:t>
          </w:r>
          <w:r w:rsidR="00606B5E">
            <w:rPr>
              <w:i/>
              <w:iCs/>
            </w:rPr>
            <w:t>et al.</w:t>
          </w:r>
          <w:r w:rsidR="00606B5E">
            <w:t>, 2007)</w:t>
          </w:r>
        </w:sdtContent>
      </w:sdt>
      <w:r w:rsidR="00924725">
        <w:t xml:space="preserve">, and </w:t>
      </w:r>
      <w:r w:rsidR="00924725">
        <w:rPr>
          <w:i/>
          <w:iCs/>
        </w:rPr>
        <w:t>VPD</w:t>
      </w:r>
      <w:r w:rsidR="00924725">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EBF868F854C3CB4B81EE0BB010813CDB"/>
          </w:placeholder>
        </w:sdtPr>
        <w:sdtContent>
          <w:r w:rsidR="00606B5E">
            <w:t xml:space="preserve">(Brzostek </w:t>
          </w:r>
          <w:r w:rsidR="00606B5E">
            <w:rPr>
              <w:i/>
              <w:iCs/>
            </w:rPr>
            <w:t>et al.</w:t>
          </w:r>
          <w:r w:rsidR="00606B5E">
            <w:t>, 2014)</w:t>
          </w:r>
        </w:sdtContent>
      </w:sdt>
      <w:r w:rsidR="00924725">
        <w:t>.</w:t>
      </w:r>
      <w:r w:rsidR="00356B85">
        <w:t xml:space="preserve"> </w:t>
      </w:r>
      <w:r w:rsidR="0035114E">
        <w:t>M</w:t>
      </w:r>
      <w:r w:rsidR="00356B85">
        <w:t xml:space="preserve">odel loadings and overall structural model fit parameters are </w:t>
      </w:r>
      <w:r w:rsidR="0035114E">
        <w:t xml:space="preserve">further </w:t>
      </w:r>
      <w:r w:rsidR="00356B85">
        <w:t>explained in Appendix S1.</w:t>
      </w:r>
    </w:p>
    <w:p w14:paraId="7DDC34F7" w14:textId="77777777" w:rsidR="00924725" w:rsidRDefault="00924725" w:rsidP="008C1714">
      <w:pPr>
        <w:autoSpaceDE w:val="0"/>
        <w:autoSpaceDN w:val="0"/>
        <w:adjustRightInd w:val="0"/>
        <w:spacing w:line="480" w:lineRule="auto"/>
        <w:rPr>
          <w:b/>
          <w:bCs/>
          <w:color w:val="000000" w:themeColor="text1"/>
        </w:rPr>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17B21D9C" w14:textId="6B8369BE" w:rsidR="00924725" w:rsidRPr="001B5901" w:rsidRDefault="002D29F5" w:rsidP="008C1714">
      <w:pPr>
        <w:autoSpaceDE w:val="0"/>
        <w:autoSpaceDN w:val="0"/>
        <w:adjustRightInd w:val="0"/>
        <w:spacing w:line="480" w:lineRule="auto"/>
        <w:rPr>
          <w:color w:val="000000" w:themeColor="text1"/>
        </w:rPr>
      </w:pPr>
      <w:r>
        <w:rPr>
          <w:i/>
          <w:iCs/>
          <w:color w:val="000000" w:themeColor="text1"/>
        </w:rPr>
        <w:t>Photosynthetic c</w:t>
      </w:r>
      <w:r w:rsidR="00924725">
        <w:rPr>
          <w:i/>
          <w:iCs/>
          <w:color w:val="000000" w:themeColor="text1"/>
        </w:rPr>
        <w:t xml:space="preserve">ost to acquire nitrogen relative to water </w:t>
      </w:r>
      <w:r w:rsidR="00924725" w:rsidRPr="00CD59F2">
        <w:rPr>
          <w:color w:val="000000" w:themeColor="text1"/>
        </w:rPr>
        <w:t>(</w:t>
      </w:r>
      <w:r w:rsidR="00924725">
        <w:rPr>
          <w:i/>
          <w:iCs/>
          <w:color w:val="000000" w:themeColor="text1"/>
          <w:lang w:val="el-GR"/>
        </w:rPr>
        <w:t>β</w:t>
      </w:r>
      <w:r w:rsidR="00924725" w:rsidRPr="00CD59F2">
        <w:rPr>
          <w:color w:val="000000" w:themeColor="text1"/>
        </w:rPr>
        <w:t>)</w:t>
      </w:r>
    </w:p>
    <w:p w14:paraId="2726AFF5" w14:textId="0A3A7612" w:rsidR="00924725" w:rsidRPr="0021070A" w:rsidRDefault="00673813" w:rsidP="0021070A">
      <w:pPr>
        <w:spacing w:line="480" w:lineRule="auto"/>
        <w:rPr>
          <w:rFonts w:ascii="Calibri" w:hAnsi="Calibri" w:cs="Calibri"/>
          <w:color w:val="000000"/>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21070A" w:rsidRPr="0021070A">
        <w:rPr>
          <w:color w:val="000000"/>
        </w:rPr>
        <w:t>2781.11</w:t>
      </w:r>
      <w:r w:rsidR="00924725">
        <w:rPr>
          <w:color w:val="000000" w:themeColor="text1"/>
        </w:rPr>
        <w:t xml:space="preserve">; </w:t>
      </w:r>
      <w:commentRangeStart w:id="0"/>
      <w:r w:rsidR="00924725">
        <w:rPr>
          <w:color w:val="000000" w:themeColor="text1"/>
        </w:rPr>
        <w:t>Appendix S1: Table S2, Fig. S1</w:t>
      </w:r>
      <w:commentRangeEnd w:id="0"/>
      <w:r w:rsidR="0035114E">
        <w:rPr>
          <w:rStyle w:val="CommentReference"/>
          <w:rFonts w:eastAsiaTheme="minorHAnsi" w:cs="Times New Roman (Body CS)"/>
        </w:rPr>
        <w:commentReference w:id="0"/>
      </w:r>
      <w:r w:rsidR="00924725">
        <w:rPr>
          <w:color w:val="000000" w:themeColor="text1"/>
        </w:rPr>
        <w:t>). I</w:t>
      </w:r>
      <w:r w:rsidR="00924725">
        <w:rPr>
          <w:color w:val="000000"/>
        </w:rPr>
        <w:t xml:space="preserve">ncreasing </w:t>
      </w:r>
      <w:r w:rsidR="00924725">
        <w:t>nitrogen</w:t>
      </w:r>
      <w:r w:rsidR="00924725">
        <w:rPr>
          <w:color w:val="000000"/>
        </w:rPr>
        <w:t xml:space="preserve"> availability decreased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=0.001; Table 2; Fig. 3a)</w:t>
      </w:r>
      <w:r w:rsidR="002D29F5">
        <w:rPr>
          <w:color w:val="000000" w:themeColor="text1"/>
        </w:rPr>
        <w:t>. P</w:t>
      </w:r>
      <w:r w:rsidR="00924725">
        <w:rPr>
          <w:color w:val="000000" w:themeColor="text1"/>
        </w:rPr>
        <w:t xml:space="preserve">ositive effects of increasing soil moisture on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&lt;0.05; Table 2; Fig. 3b) were driven by C</w:t>
      </w:r>
      <w:r w:rsidR="00924725">
        <w:rPr>
          <w:color w:val="000000" w:themeColor="text1"/>
          <w:vertAlign w:val="subscript"/>
        </w:rPr>
        <w:t>3</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8D18B4">
        <w:rPr>
          <w:color w:val="000000" w:themeColor="text1"/>
        </w:rPr>
        <w:t>=</w:t>
      </w:r>
      <w:r w:rsidR="00924725">
        <w:rPr>
          <w:color w:val="000000" w:themeColor="text1"/>
        </w:rPr>
        <w:t xml:space="preserve">0.001; Fig. 3b), as there was no effect of soil moisture on </w:t>
      </w:r>
      <w:r w:rsidR="00924725">
        <w:rPr>
          <w:i/>
          <w:iCs/>
          <w:color w:val="000000" w:themeColor="text1"/>
          <w:lang w:val="el-GR"/>
        </w:rPr>
        <w:t>β</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N-fixers or C</w:t>
      </w:r>
      <w:r w:rsidR="00924725">
        <w:rPr>
          <w:color w:val="000000" w:themeColor="text1"/>
          <w:vertAlign w:val="subscript"/>
        </w:rPr>
        <w:t>4</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&gt;0.05 in both functional groups). C</w:t>
      </w:r>
      <w:r w:rsidR="00924725">
        <w:rPr>
          <w:color w:val="000000" w:themeColor="text1"/>
          <w:vertAlign w:val="subscript"/>
        </w:rPr>
        <w:t>4</w:t>
      </w:r>
      <w:r w:rsidR="00924725">
        <w:rPr>
          <w:color w:val="000000" w:themeColor="text1"/>
        </w:rPr>
        <w:t xml:space="preserve"> non-fixers </w:t>
      </w:r>
      <w:r w:rsidR="008D18B4">
        <w:rPr>
          <w:color w:val="000000" w:themeColor="text1"/>
        </w:rPr>
        <w:t xml:space="preserve">generally </w:t>
      </w:r>
      <w:r w:rsidR="00924725">
        <w:rPr>
          <w:color w:val="000000" w:themeColor="text1"/>
        </w:rPr>
        <w:t xml:space="preserve">had reduced </w:t>
      </w:r>
      <w:r w:rsidR="00924725">
        <w:rPr>
          <w:i/>
          <w:iCs/>
          <w:color w:val="000000" w:themeColor="text1"/>
          <w:lang w:val="el-GR"/>
        </w:rPr>
        <w:t>β</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&lt;0.001 in both cases)</w:t>
      </w:r>
      <w:r w:rsidR="008D18B4">
        <w:rPr>
          <w:color w:val="000000" w:themeColor="text1"/>
        </w:rPr>
        <w:t>.</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4ED8A03C" w14:textId="3D5A1BC0"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21070A">
        <w:rPr>
          <w:rFonts w:ascii="Times New Roman" w:hAnsi="Times New Roman" w:cs="Times New Roman"/>
          <w:sz w:val="24"/>
          <w:szCs w:val="24"/>
        </w:rPr>
        <w:t>-795.37</w:t>
      </w:r>
      <w:r w:rsidR="00924725" w:rsidRPr="00FE4728">
        <w:rPr>
          <w:rFonts w:ascii="Times New Roman" w:hAnsi="Times New Roman" w:cs="Times New Roman"/>
          <w:color w:val="000000" w:themeColor="text1"/>
          <w:sz w:val="24"/>
          <w:szCs w:val="24"/>
        </w:rPr>
        <w:t xml:space="preserve">; </w:t>
      </w:r>
      <w:commentRangeStart w:id="1"/>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924725">
        <w:rPr>
          <w:rFonts w:ascii="Times New Roman" w:hAnsi="Times New Roman" w:cs="Times New Roman"/>
          <w:color w:val="000000" w:themeColor="text1"/>
          <w:sz w:val="24"/>
          <w:szCs w:val="24"/>
        </w:rPr>
        <w:t>2,</w:t>
      </w:r>
      <w:r w:rsidR="00924725" w:rsidRPr="00FE4728">
        <w:rPr>
          <w:rFonts w:ascii="Times New Roman" w:hAnsi="Times New Roman" w:cs="Times New Roman"/>
          <w:color w:val="000000" w:themeColor="text1"/>
          <w:sz w:val="24"/>
          <w:szCs w:val="24"/>
        </w:rPr>
        <w:t xml:space="preserve"> Fig. S1</w:t>
      </w:r>
      <w:commentRangeEnd w:id="1"/>
      <w:r w:rsidR="008D18B4">
        <w:rPr>
          <w:rStyle w:val="CommentReference"/>
          <w:rFonts w:ascii="Times New Roman" w:eastAsiaTheme="minorHAnsi" w:hAnsi="Times New Roman" w:cs="Times New Roman (Body CS)"/>
        </w:rPr>
        <w:commentReference w:id="1"/>
      </w:r>
      <w:r w:rsidR="00924725" w:rsidRPr="00FE4728">
        <w:rPr>
          <w:rFonts w:ascii="Times New Roman" w:hAnsi="Times New Roman" w:cs="Times New Roman"/>
          <w:color w:val="000000" w:themeColor="text1"/>
          <w:sz w:val="24"/>
          <w:szCs w:val="24"/>
        </w:rPr>
        <w:t>).</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21070A">
        <w:rPr>
          <w:rFonts w:ascii="Times New Roman" w:hAnsi="Times New Roman" w:cs="Times New Roman"/>
          <w:color w:val="000000" w:themeColor="text1"/>
          <w:sz w:val="24"/>
          <w:szCs w:val="24"/>
        </w:rPr>
        <w:t>&lt;0.05</w:t>
      </w:r>
      <w:r w:rsidR="00924725">
        <w:rPr>
          <w:rFonts w:ascii="Times New Roman" w:hAnsi="Times New Roman" w:cs="Times New Roman"/>
          <w:color w:val="000000" w:themeColor="text1"/>
          <w:sz w:val="24"/>
          <w:szCs w:val="24"/>
        </w:rPr>
        <w:t xml:space="preserve">; Table 3; Fig. </w:t>
      </w:r>
      <w:r w:rsidR="00924725">
        <w:rPr>
          <w:rFonts w:ascii="Times New Roman" w:hAnsi="Times New Roman" w:cs="Times New Roman"/>
          <w:color w:val="000000" w:themeColor="text1"/>
          <w:sz w:val="24"/>
          <w:szCs w:val="24"/>
        </w:rPr>
        <w:lastRenderedPageBreak/>
        <w:t>4a)</w:t>
      </w:r>
      <w:r w:rsidR="00557483">
        <w:rPr>
          <w:rFonts w:ascii="Times New Roman" w:hAnsi="Times New Roman" w:cs="Times New Roman"/>
          <w:color w:val="000000" w:themeColor="text1"/>
          <w:sz w:val="24"/>
          <w:szCs w:val="24"/>
        </w:rPr>
        <w:t xml:space="preserve">. </w:t>
      </w:r>
      <w:r w:rsidR="00945020">
        <w:rPr>
          <w:rFonts w:ascii="Times New Roman" w:hAnsi="Times New Roman" w:cs="Times New Roman"/>
          <w:color w:val="000000" w:themeColor="text1"/>
          <w:sz w:val="24"/>
          <w:szCs w:val="24"/>
        </w:rPr>
        <w:t xml:space="preserve">The </w:t>
      </w:r>
      <w:r w:rsidR="00924725">
        <w:rPr>
          <w:rFonts w:ascii="Times New Roman" w:hAnsi="Times New Roman" w:cs="Times New Roman"/>
          <w:color w:val="000000" w:themeColor="text1"/>
          <w:sz w:val="24"/>
          <w:szCs w:val="24"/>
        </w:rPr>
        <w:t>negative effect</w:t>
      </w:r>
      <w:r w:rsidR="00557483">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of increasing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w:t>
      </w:r>
      <w:r w:rsidR="00557483">
        <w:rPr>
          <w:rFonts w:ascii="Times New Roman" w:hAnsi="Times New Roman" w:cs="Times New Roman"/>
          <w:color w:val="000000" w:themeColor="text1"/>
          <w:sz w:val="24"/>
          <w:szCs w:val="24"/>
        </w:rPr>
        <w:t>as</w:t>
      </w:r>
      <w:r w:rsidR="00924725">
        <w:rPr>
          <w:rFonts w:ascii="Times New Roman" w:hAnsi="Times New Roman" w:cs="Times New Roman"/>
          <w:color w:val="000000" w:themeColor="text1"/>
          <w:sz w:val="24"/>
          <w:szCs w:val="24"/>
        </w:rPr>
        <w:t xml:space="preserv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sidRPr="006253B2">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4b), as there was no effect of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&gt;0.05 for both functional groups). </w:t>
      </w:r>
      <w:r w:rsidR="00945020">
        <w:rPr>
          <w:rFonts w:ascii="Times New Roman" w:hAnsi="Times New Roman" w:cs="Times New Roman"/>
          <w:color w:val="000000" w:themeColor="text1"/>
          <w:sz w:val="24"/>
          <w:szCs w:val="24"/>
        </w:rPr>
        <w:t>The</w:t>
      </w:r>
      <w:r w:rsidR="00924725">
        <w:rPr>
          <w:rFonts w:ascii="Times New Roman" w:hAnsi="Times New Roman" w:cs="Times New Roman"/>
          <w:color w:val="000000" w:themeColor="text1"/>
          <w:sz w:val="24"/>
          <w:szCs w:val="24"/>
        </w:rPr>
        <w:t xml:space="preserve"> negative effect of increasing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w:t>
      </w:r>
      <w:r w:rsidR="00557483">
        <w:rPr>
          <w:rFonts w:ascii="Times New Roman" w:hAnsi="Times New Roman" w:cs="Times New Roman"/>
          <w:color w:val="000000" w:themeColor="text1"/>
          <w:sz w:val="24"/>
          <w:szCs w:val="24"/>
        </w:rPr>
        <w:t>as</w:t>
      </w:r>
      <w:r w:rsidR="00924725">
        <w:rPr>
          <w:rFonts w:ascii="Times New Roman" w:hAnsi="Times New Roman" w:cs="Times New Roman"/>
          <w:color w:val="000000" w:themeColor="text1"/>
          <w:sz w:val="24"/>
          <w:szCs w:val="24"/>
        </w:rPr>
        <w:t xml:space="preserv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w:t>
      </w:r>
      <w:r w:rsidR="00924725" w:rsidRPr="0021070A">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4c), as there was no effect of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in both functional groups).</w:t>
      </w:r>
      <w:r w:rsidR="00945020">
        <w:rPr>
          <w:rFonts w:ascii="Times New Roman" w:hAnsi="Times New Roman" w:cs="Times New Roman"/>
          <w:color w:val="000000" w:themeColor="text1"/>
          <w:sz w:val="24"/>
          <w:szCs w:val="24"/>
        </w:rPr>
        <w:t xml:space="preserve"> </w:t>
      </w:r>
      <w:r w:rsidR="00924725" w:rsidRPr="00FE4728">
        <w:rPr>
          <w:rFonts w:ascii="Times New Roman" w:hAnsi="Times New Roman" w:cs="Times New Roman"/>
          <w:color w:val="000000" w:themeColor="text1"/>
          <w:sz w:val="24"/>
          <w:szCs w:val="24"/>
        </w:rPr>
        <w:t>C</w:t>
      </w:r>
      <w:r w:rsidR="00924725" w:rsidRPr="00FE4728">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non-fixers </w:t>
      </w:r>
      <w:r w:rsidR="0021070A">
        <w:rPr>
          <w:rFonts w:ascii="Times New Roman" w:hAnsi="Times New Roman" w:cs="Times New Roman"/>
          <w:color w:val="000000" w:themeColor="text1"/>
          <w:sz w:val="24"/>
          <w:szCs w:val="24"/>
        </w:rPr>
        <w:t xml:space="preserve">generally </w:t>
      </w:r>
      <w:r w:rsidR="00924725" w:rsidRPr="00FE4728">
        <w:rPr>
          <w:rFonts w:ascii="Times New Roman" w:hAnsi="Times New Roman" w:cs="Times New Roman"/>
          <w:color w:val="000000" w:themeColor="text1"/>
          <w:sz w:val="24"/>
          <w:szCs w:val="24"/>
        </w:rPr>
        <w:t xml:space="preserve">had </w:t>
      </w:r>
      <w:r w:rsidR="00924725">
        <w:rPr>
          <w:rFonts w:ascii="Times New Roman" w:hAnsi="Times New Roman" w:cs="Times New Roman"/>
          <w:color w:val="000000" w:themeColor="text1"/>
          <w:sz w:val="24"/>
          <w:szCs w:val="24"/>
        </w:rPr>
        <w:t>reduced</w:t>
      </w:r>
      <w:r w:rsidR="00924725" w:rsidRPr="00FE4728">
        <w:rPr>
          <w:rFonts w:ascii="Times New Roman" w:hAnsi="Times New Roman" w:cs="Times New Roman"/>
          <w:color w:val="000000" w:themeColor="text1"/>
          <w:sz w:val="24"/>
          <w:szCs w:val="24"/>
        </w:rPr>
        <w:t xml:space="preserv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compared to</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&lt;0.001 in both cases)</w:t>
      </w:r>
      <w:r w:rsidR="0021070A">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785DA7B9" w14:textId="68575048" w:rsidR="00924725" w:rsidRDefault="00557483"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5901">
        <w:rPr>
          <w:color w:val="000000" w:themeColor="text1"/>
        </w:rPr>
        <w:t xml:space="preserve">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 xml:space="preserve"> </w:t>
      </w:r>
      <w:r w:rsidR="005C7E42">
        <w:rPr>
          <w:color w:val="000000" w:themeColor="text1"/>
        </w:rPr>
        <w:t>decreased</w:t>
      </w:r>
      <w:r w:rsidR="00924725">
        <w:rPr>
          <w:color w:val="000000" w:themeColor="text1"/>
        </w:rPr>
        <w:t xml:space="preserve"> </w:t>
      </w:r>
      <w:r w:rsidR="00924725">
        <w:rPr>
          <w:i/>
          <w:iCs/>
          <w:color w:val="000000" w:themeColor="text1"/>
        </w:rPr>
        <w:t>N</w:t>
      </w:r>
      <w:r w:rsidR="00924725">
        <w:rPr>
          <w:color w:val="000000" w:themeColor="text1"/>
          <w:vertAlign w:val="subscript"/>
        </w:rPr>
        <w:t>area</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non-fixers and C</w:t>
      </w:r>
      <w:r w:rsidR="00924725">
        <w:rPr>
          <w:color w:val="000000" w:themeColor="text1"/>
          <w:vertAlign w:val="subscript"/>
        </w:rPr>
        <w:t>3</w:t>
      </w:r>
      <w:r w:rsidR="00924725">
        <w:rPr>
          <w:color w:val="000000" w:themeColor="text1"/>
        </w:rPr>
        <w:t xml:space="preserve"> N-fixers (Tukey test of the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N</w:t>
      </w:r>
      <w:r w:rsidR="00924725">
        <w:rPr>
          <w:color w:val="000000" w:themeColor="text1"/>
          <w:vertAlign w:val="subscript"/>
        </w:rPr>
        <w:t>area</w:t>
      </w:r>
      <w:r w:rsidR="00924725">
        <w:rPr>
          <w:color w:val="000000" w:themeColor="text1"/>
        </w:rPr>
        <w:t xml:space="preserve"> slope: </w:t>
      </w:r>
      <w:r w:rsidR="00924725" w:rsidRPr="00DE0E3A">
        <w:rPr>
          <w:i/>
          <w:iCs/>
          <w:color w:val="000000" w:themeColor="text1"/>
        </w:rPr>
        <w:t>p</w:t>
      </w:r>
      <w:r w:rsidR="00924725">
        <w:rPr>
          <w:color w:val="000000" w:themeColor="text1"/>
        </w:rPr>
        <w:t>&lt;0.05 for both functional groups; Fig. 5a)</w:t>
      </w:r>
      <w:r w:rsidR="005C7E42">
        <w:rPr>
          <w:color w:val="000000" w:themeColor="text1"/>
        </w:rPr>
        <w:t xml:space="preserve">, </w:t>
      </w:r>
      <w:r>
        <w:rPr>
          <w:color w:val="000000" w:themeColor="text1"/>
        </w:rPr>
        <w:t xml:space="preserve">but this pattern was not observed in </w:t>
      </w:r>
      <w:r w:rsidR="00924725">
        <w:rPr>
          <w:color w:val="000000" w:themeColor="text1"/>
        </w:rPr>
        <w:t>C</w:t>
      </w:r>
      <w:r w:rsidR="00924725">
        <w:rPr>
          <w:color w:val="000000" w:themeColor="text1"/>
          <w:vertAlign w:val="subscript"/>
        </w:rPr>
        <w:t>4</w:t>
      </w:r>
      <w:r w:rsidR="00924725">
        <w:rPr>
          <w:color w:val="000000" w:themeColor="text1"/>
        </w:rPr>
        <w:t xml:space="preserve"> non-fixers (Tukey test of the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N</w:t>
      </w:r>
      <w:r w:rsidR="00924725">
        <w:rPr>
          <w:color w:val="000000" w:themeColor="text1"/>
          <w:vertAlign w:val="subscript"/>
        </w:rPr>
        <w:t>area</w:t>
      </w:r>
      <w:r w:rsidR="00924725">
        <w:rPr>
          <w:color w:val="000000" w:themeColor="text1"/>
        </w:rPr>
        <w:t xml:space="preserve"> slope in C</w:t>
      </w:r>
      <w:r w:rsidR="00924725">
        <w:rPr>
          <w:color w:val="000000" w:themeColor="text1"/>
          <w:vertAlign w:val="subscript"/>
        </w:rPr>
        <w:t>4</w:t>
      </w:r>
      <w:r w:rsidR="00924725">
        <w:rPr>
          <w:color w:val="000000" w:themeColor="text1"/>
        </w:rPr>
        <w:t xml:space="preserve"> non-fixers: </w:t>
      </w:r>
      <w:r w:rsidR="00924725">
        <w:rPr>
          <w:i/>
          <w:iCs/>
          <w:color w:val="000000" w:themeColor="text1"/>
        </w:rPr>
        <w:t>p</w:t>
      </w:r>
      <w:r w:rsidR="00924725">
        <w:rPr>
          <w:color w:val="000000" w:themeColor="text1"/>
        </w:rPr>
        <w:t xml:space="preserve">&gt;0.05). </w:t>
      </w:r>
      <w:r>
        <w:rPr>
          <w:color w:val="000000" w:themeColor="text1"/>
        </w:rPr>
        <w:t>T</w:t>
      </w:r>
      <w:r w:rsidR="005C7E42">
        <w:rPr>
          <w:color w:val="000000" w:themeColor="text1"/>
        </w:rPr>
        <w:t xml:space="preserve">he positive effect of increasing soil moisture on </w:t>
      </w:r>
      <w:r w:rsidR="005C7E42">
        <w:rPr>
          <w:i/>
          <w:iCs/>
          <w:color w:val="000000" w:themeColor="text1"/>
        </w:rPr>
        <w:t>N</w:t>
      </w:r>
      <w:r w:rsidR="005C7E42">
        <w:rPr>
          <w:color w:val="000000" w:themeColor="text1"/>
          <w:vertAlign w:val="subscript"/>
        </w:rPr>
        <w:t>area</w:t>
      </w:r>
      <w:r w:rsidR="005C7E42">
        <w:rPr>
          <w:color w:val="000000" w:themeColor="text1"/>
        </w:rPr>
        <w:t xml:space="preserve"> (</w:t>
      </w:r>
      <w:r w:rsidR="005C7E42">
        <w:rPr>
          <w:i/>
          <w:iCs/>
          <w:color w:val="000000" w:themeColor="text1"/>
        </w:rPr>
        <w:t>p</w:t>
      </w:r>
      <w:r w:rsidR="005C7E42">
        <w:rPr>
          <w:color w:val="000000" w:themeColor="text1"/>
        </w:rPr>
        <w:t>&lt;0.05; Table 4</w:t>
      </w:r>
      <w:r w:rsidR="00945020">
        <w:rPr>
          <w:color w:val="000000" w:themeColor="text1"/>
        </w:rPr>
        <w:t xml:space="preserve">; Fig. </w:t>
      </w:r>
      <w:r w:rsidR="00945020" w:rsidRPr="00557483">
        <w:rPr>
          <w:color w:val="000000" w:themeColor="text1"/>
          <w:highlight w:val="yellow"/>
        </w:rPr>
        <w:t>5X</w:t>
      </w:r>
      <w:r w:rsidR="005C7E42">
        <w:rPr>
          <w:color w:val="000000" w:themeColor="text1"/>
        </w:rPr>
        <w:t>) was driven by C</w:t>
      </w:r>
      <w:r w:rsidR="005C7E42">
        <w:rPr>
          <w:color w:val="000000" w:themeColor="text1"/>
          <w:vertAlign w:val="subscript"/>
        </w:rPr>
        <w:t>4</w:t>
      </w:r>
      <w:r w:rsidR="005C7E42">
        <w:rPr>
          <w:color w:val="000000" w:themeColor="text1"/>
        </w:rPr>
        <w:t xml:space="preserve"> </w:t>
      </w:r>
      <w:r w:rsidR="00491EAE">
        <w:rPr>
          <w:color w:val="000000" w:themeColor="text1"/>
        </w:rPr>
        <w:t>non</w:t>
      </w:r>
      <w:r w:rsidR="005C7E42">
        <w:rPr>
          <w:color w:val="000000" w:themeColor="text1"/>
        </w:rPr>
        <w:t>-fixers (Tukey test of the soil moisture-</w:t>
      </w:r>
      <w:r w:rsidR="005C7E42">
        <w:rPr>
          <w:i/>
          <w:iCs/>
          <w:color w:val="000000" w:themeColor="text1"/>
        </w:rPr>
        <w:t>N</w:t>
      </w:r>
      <w:r w:rsidR="005C7E42">
        <w:rPr>
          <w:color w:val="000000" w:themeColor="text1"/>
          <w:vertAlign w:val="subscript"/>
        </w:rPr>
        <w:t>area</w:t>
      </w:r>
      <w:r w:rsidR="005C7E42">
        <w:rPr>
          <w:color w:val="000000" w:themeColor="text1"/>
        </w:rPr>
        <w:t xml:space="preserve"> slope in C</w:t>
      </w:r>
      <w:r w:rsidR="005C7E42">
        <w:rPr>
          <w:color w:val="000000" w:themeColor="text1"/>
          <w:vertAlign w:val="subscript"/>
        </w:rPr>
        <w:t>4</w:t>
      </w:r>
      <w:r w:rsidR="005C7E42">
        <w:rPr>
          <w:color w:val="000000" w:themeColor="text1"/>
        </w:rPr>
        <w:t xml:space="preserve"> N-fixers: </w:t>
      </w:r>
      <w:r w:rsidR="005C7E42">
        <w:rPr>
          <w:i/>
          <w:iCs/>
          <w:color w:val="000000" w:themeColor="text1"/>
        </w:rPr>
        <w:t>p</w:t>
      </w:r>
      <w:r w:rsidR="00491EAE">
        <w:rPr>
          <w:color w:val="000000" w:themeColor="text1"/>
        </w:rPr>
        <w:t>=0.001), as there was no effect of soil moisture</w:t>
      </w:r>
      <w:r w:rsidR="00945020">
        <w:rPr>
          <w:color w:val="000000" w:themeColor="text1"/>
        </w:rPr>
        <w:t xml:space="preserve"> on </w:t>
      </w:r>
      <w:r w:rsidR="00491EAE">
        <w:rPr>
          <w:i/>
          <w:iCs/>
          <w:color w:val="000000" w:themeColor="text1"/>
        </w:rPr>
        <w:t>N</w:t>
      </w:r>
      <w:r w:rsidR="00491EAE">
        <w:rPr>
          <w:color w:val="000000" w:themeColor="text1"/>
          <w:vertAlign w:val="subscript"/>
        </w:rPr>
        <w:t>area</w:t>
      </w:r>
      <w:r w:rsidR="00491EAE">
        <w:rPr>
          <w:color w:val="000000" w:themeColor="text1"/>
        </w:rPr>
        <w:t xml:space="preserve"> in C</w:t>
      </w:r>
      <w:r w:rsidR="00491EAE">
        <w:rPr>
          <w:color w:val="000000" w:themeColor="text1"/>
          <w:vertAlign w:val="subscript"/>
        </w:rPr>
        <w:t>3</w:t>
      </w:r>
      <w:r w:rsidR="00491EAE">
        <w:rPr>
          <w:color w:val="000000" w:themeColor="text1"/>
        </w:rPr>
        <w:t xml:space="preserve"> N-fixers and C</w:t>
      </w:r>
      <w:r w:rsidR="00491EAE">
        <w:rPr>
          <w:color w:val="000000" w:themeColor="text1"/>
          <w:vertAlign w:val="subscript"/>
        </w:rPr>
        <w:t>3</w:t>
      </w:r>
      <w:r w:rsidR="00491EAE">
        <w:rPr>
          <w:color w:val="000000" w:themeColor="text1"/>
        </w:rPr>
        <w:t xml:space="preserve"> non-fixers (Tukey test of the soil moisture-</w:t>
      </w:r>
      <w:r w:rsidR="00491EAE">
        <w:rPr>
          <w:i/>
          <w:iCs/>
          <w:color w:val="000000" w:themeColor="text1"/>
        </w:rPr>
        <w:t>N</w:t>
      </w:r>
      <w:r w:rsidR="00491EAE">
        <w:rPr>
          <w:color w:val="000000" w:themeColor="text1"/>
          <w:vertAlign w:val="subscript"/>
        </w:rPr>
        <w:t>area</w:t>
      </w:r>
      <w:r w:rsidR="00491EAE">
        <w:rPr>
          <w:color w:val="000000" w:themeColor="text1"/>
        </w:rPr>
        <w:t xml:space="preserve"> slope in C</w:t>
      </w:r>
      <w:r w:rsidR="00491EAE">
        <w:rPr>
          <w:color w:val="000000" w:themeColor="text1"/>
          <w:vertAlign w:val="subscript"/>
        </w:rPr>
        <w:t>3</w:t>
      </w:r>
      <w:r w:rsidR="00491EAE">
        <w:rPr>
          <w:color w:val="000000" w:themeColor="text1"/>
        </w:rPr>
        <w:t xml:space="preserve"> N-fixers and C</w:t>
      </w:r>
      <w:r w:rsidR="00491EAE">
        <w:rPr>
          <w:color w:val="000000" w:themeColor="text1"/>
          <w:vertAlign w:val="subscript"/>
        </w:rPr>
        <w:t>3</w:t>
      </w:r>
      <w:r w:rsidR="00491EAE">
        <w:rPr>
          <w:color w:val="000000" w:themeColor="text1"/>
        </w:rPr>
        <w:t xml:space="preserve"> non-fixers: </w:t>
      </w:r>
      <w:r w:rsidR="00491EAE">
        <w:rPr>
          <w:i/>
          <w:iCs/>
          <w:color w:val="000000" w:themeColor="text1"/>
        </w:rPr>
        <w:t>p</w:t>
      </w:r>
      <w:r w:rsidR="00491EAE">
        <w:rPr>
          <w:color w:val="000000" w:themeColor="text1"/>
        </w:rPr>
        <w:t xml:space="preserve">&gt;0.05 in both cases). </w:t>
      </w:r>
      <w:r w:rsidR="00924725">
        <w:rPr>
          <w:color w:val="000000" w:themeColor="text1"/>
        </w:rPr>
        <w:t>C</w:t>
      </w:r>
      <w:r w:rsidR="00924725">
        <w:rPr>
          <w:color w:val="000000" w:themeColor="text1"/>
          <w:vertAlign w:val="subscript"/>
        </w:rPr>
        <w:t>4</w:t>
      </w:r>
      <w:r w:rsidR="00924725">
        <w:rPr>
          <w:color w:val="000000" w:themeColor="text1"/>
        </w:rPr>
        <w:t xml:space="preserve"> non-fixers </w:t>
      </w:r>
      <w:r w:rsidR="00491EAE">
        <w:rPr>
          <w:color w:val="000000" w:themeColor="text1"/>
        </w:rPr>
        <w:t xml:space="preserve">generally </w:t>
      </w:r>
      <w:r w:rsidR="00924725">
        <w:rPr>
          <w:color w:val="000000" w:themeColor="text1"/>
        </w:rPr>
        <w:t xml:space="preserve">had reduced </w:t>
      </w:r>
      <w:r w:rsidR="00924725">
        <w:rPr>
          <w:i/>
          <w:iCs/>
          <w:color w:val="000000" w:themeColor="text1"/>
        </w:rPr>
        <w:t>N</w:t>
      </w:r>
      <w:r w:rsidR="00924725">
        <w:rPr>
          <w:color w:val="000000" w:themeColor="text1"/>
          <w:vertAlign w:val="subscript"/>
        </w:rPr>
        <w:t>area</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sidRPr="00DE0E3A">
        <w:rPr>
          <w:i/>
          <w:iCs/>
          <w:color w:val="000000" w:themeColor="text1"/>
        </w:rPr>
        <w:t>p</w:t>
      </w:r>
      <w:r w:rsidR="00924725">
        <w:rPr>
          <w:color w:val="000000" w:themeColor="text1"/>
        </w:rPr>
        <w:t>&lt;0.05 in both cases), while C</w:t>
      </w:r>
      <w:r w:rsidR="00924725">
        <w:rPr>
          <w:color w:val="000000" w:themeColor="text1"/>
          <w:vertAlign w:val="subscript"/>
        </w:rPr>
        <w:t>3</w:t>
      </w:r>
      <w:r w:rsidR="00924725">
        <w:rPr>
          <w:color w:val="000000" w:themeColor="text1"/>
        </w:rPr>
        <w:t xml:space="preserve"> N-fixers had greater </w:t>
      </w:r>
      <w:r w:rsidR="00924725">
        <w:rPr>
          <w:i/>
          <w:iCs/>
          <w:color w:val="000000" w:themeColor="text1"/>
        </w:rPr>
        <w:t>N</w:t>
      </w:r>
      <w:r w:rsidR="00924725">
        <w:rPr>
          <w:color w:val="000000" w:themeColor="text1"/>
          <w:vertAlign w:val="subscript"/>
        </w:rPr>
        <w:t>area</w:t>
      </w:r>
      <w:r w:rsidR="00924725">
        <w:rPr>
          <w:color w:val="000000" w:themeColor="text1"/>
        </w:rPr>
        <w:t xml:space="preserve"> than C</w:t>
      </w:r>
      <w:r w:rsidR="00924725">
        <w:rPr>
          <w:color w:val="000000" w:themeColor="text1"/>
          <w:vertAlign w:val="subscript"/>
        </w:rPr>
        <w:t>3</w:t>
      </w:r>
      <w:r w:rsidR="00924725">
        <w:rPr>
          <w:color w:val="000000" w:themeColor="text1"/>
        </w:rPr>
        <w:t xml:space="preserve"> non-fixers (Tukey: </w:t>
      </w:r>
      <w:r w:rsidR="00924725" w:rsidRPr="00DE0E3A">
        <w:rPr>
          <w:i/>
          <w:iCs/>
          <w:color w:val="000000" w:themeColor="text1"/>
        </w:rPr>
        <w:t>p</w:t>
      </w:r>
      <w:r w:rsidR="00924725">
        <w:rPr>
          <w:color w:val="000000" w:themeColor="text1"/>
        </w:rPr>
        <w:t>&lt;0.</w:t>
      </w:r>
      <w:r w:rsidR="00491EAE">
        <w:rPr>
          <w:color w:val="000000" w:themeColor="text1"/>
        </w:rPr>
        <w:t>05</w:t>
      </w:r>
      <w:r w:rsidR="00924725">
        <w:rPr>
          <w:color w:val="000000" w:themeColor="text1"/>
        </w:rPr>
        <w:t>).</w:t>
      </w:r>
    </w:p>
    <w:p w14:paraId="3BF85739" w14:textId="2D230B9E" w:rsidR="00924725" w:rsidRPr="00AB05EA" w:rsidRDefault="00924725" w:rsidP="00491EAE">
      <w:pPr>
        <w:autoSpaceDE w:val="0"/>
        <w:autoSpaceDN w:val="0"/>
        <w:adjustRightInd w:val="0"/>
        <w:spacing w:line="480" w:lineRule="auto"/>
        <w:ind w:firstLine="720"/>
        <w:rPr>
          <w:color w:val="000000" w:themeColor="text1"/>
        </w:rPr>
      </w:pPr>
      <w:r>
        <w:rPr>
          <w:color w:val="000000" w:themeColor="text1"/>
        </w:rPr>
        <w:t xml:space="preserve">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w:t>
      </w:r>
      <w:r w:rsidR="00491EAE">
        <w:rPr>
          <w:color w:val="000000" w:themeColor="text1"/>
        </w:rPr>
        <w:t xml:space="preserve">, nor was there an effect of soil moisture on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&gt;0.05; Table 4)</w:t>
      </w:r>
      <w:r>
        <w:rPr>
          <w:color w:val="000000" w:themeColor="text1"/>
        </w:rPr>
        <w:t xml:space="preserve">. </w:t>
      </w:r>
      <w:r w:rsidR="00491EAE">
        <w:rPr>
          <w:color w:val="000000" w:themeColor="text1"/>
        </w:rPr>
        <w:t xml:space="preserve">Increasing soil nitrogen </w:t>
      </w:r>
      <w:r w:rsidR="00491EAE">
        <w:rPr>
          <w:color w:val="000000" w:themeColor="text1"/>
        </w:rPr>
        <w:lastRenderedPageBreak/>
        <w:t xml:space="preserve">availability increased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&lt;0.001; Table 4; Fig. 5e)</w:t>
      </w:r>
      <w:r w:rsidR="00557483">
        <w:rPr>
          <w:color w:val="000000" w:themeColor="text1"/>
        </w:rPr>
        <w:t xml:space="preserve">. </w:t>
      </w:r>
      <w:r>
        <w:rPr>
          <w:color w:val="000000" w:themeColor="text1"/>
        </w:rPr>
        <w:t>C</w:t>
      </w:r>
      <w:r>
        <w:rPr>
          <w:color w:val="000000" w:themeColor="text1"/>
          <w:vertAlign w:val="subscript"/>
        </w:rPr>
        <w:t>4</w:t>
      </w:r>
      <w:r>
        <w:rPr>
          <w:color w:val="000000" w:themeColor="text1"/>
        </w:rPr>
        <w:t xml:space="preserve"> non-fixers </w:t>
      </w:r>
      <w:r w:rsidR="00491EAE">
        <w:rPr>
          <w:color w:val="000000" w:themeColor="text1"/>
        </w:rPr>
        <w:t xml:space="preserve">generally </w:t>
      </w:r>
      <w:r>
        <w:rPr>
          <w:color w:val="000000" w:themeColor="text1"/>
        </w:rPr>
        <w:t xml:space="preserve">had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w:t>
      </w:r>
      <w:r w:rsidR="00491EAE">
        <w:rPr>
          <w:color w:val="000000" w:themeColor="text1"/>
        </w:rPr>
        <w:t xml:space="preserve"> and C</w:t>
      </w:r>
      <w:r w:rsidR="00491EAE">
        <w:rPr>
          <w:color w:val="000000" w:themeColor="text1"/>
          <w:vertAlign w:val="subscript"/>
        </w:rPr>
        <w:t>3</w:t>
      </w:r>
      <w:r w:rsidR="00491EAE">
        <w:rPr>
          <w:color w:val="000000" w:themeColor="text1"/>
        </w:rPr>
        <w:t xml:space="preserve"> non-fixers</w:t>
      </w:r>
      <w:r>
        <w:rPr>
          <w:color w:val="000000" w:themeColor="text1"/>
        </w:rPr>
        <w:t xml:space="preserve"> (Tukey: </w:t>
      </w:r>
      <w:r>
        <w:rPr>
          <w:i/>
          <w:iCs/>
          <w:color w:val="000000" w:themeColor="text1"/>
        </w:rPr>
        <w:t>p</w:t>
      </w:r>
      <w:r>
        <w:rPr>
          <w:color w:val="000000" w:themeColor="text1"/>
        </w:rPr>
        <w:t>&lt;0.</w:t>
      </w:r>
      <w:r w:rsidR="00491EAE">
        <w:rPr>
          <w:color w:val="000000" w:themeColor="text1"/>
        </w:rPr>
        <w:t>05 in both cases</w:t>
      </w:r>
      <w:r>
        <w:rPr>
          <w:color w:val="000000" w:themeColor="text1"/>
        </w:rPr>
        <w:t>)</w:t>
      </w:r>
      <w:r w:rsidR="00491EAE">
        <w:rPr>
          <w:color w:val="000000" w:themeColor="text1"/>
        </w:rPr>
        <w:t>.</w:t>
      </w:r>
    </w:p>
    <w:p w14:paraId="4B622ABA" w14:textId="00A1839F" w:rsidR="00945020" w:rsidRPr="00557483" w:rsidRDefault="00557483" w:rsidP="009A2687">
      <w:pPr>
        <w:autoSpaceDE w:val="0"/>
        <w:autoSpaceDN w:val="0"/>
        <w:adjustRightInd w:val="0"/>
        <w:spacing w:line="480" w:lineRule="auto"/>
        <w:ind w:firstLine="720"/>
        <w:rPr>
          <w:color w:val="000000" w:themeColor="text1"/>
        </w:rPr>
      </w:pPr>
      <w:r>
        <w:rPr>
          <w:color w:val="000000" w:themeColor="text1"/>
        </w:rPr>
        <w:t>The n</w:t>
      </w:r>
      <w:r w:rsidR="00945020">
        <w:rPr>
          <w:color w:val="000000" w:themeColor="text1"/>
        </w:rPr>
        <w:t xml:space="preserve">egative effect of increasing leaf </w:t>
      </w:r>
      <w:r w:rsidR="00945020">
        <w:rPr>
          <w:i/>
          <w:iCs/>
          <w:color w:val="000000" w:themeColor="text1"/>
        </w:rPr>
        <w:t>C</w:t>
      </w:r>
      <w:r w:rsidR="00945020">
        <w:rPr>
          <w:color w:val="000000" w:themeColor="text1"/>
          <w:vertAlign w:val="subscript"/>
        </w:rPr>
        <w:t>i</w:t>
      </w:r>
      <w:r w:rsidR="00945020">
        <w:rPr>
          <w:color w:val="000000" w:themeColor="text1"/>
        </w:rPr>
        <w:t>:</w:t>
      </w:r>
      <w:r w:rsidR="00945020">
        <w:rPr>
          <w:i/>
          <w:iCs/>
          <w:color w:val="000000" w:themeColor="text1"/>
        </w:rPr>
        <w:t>C</w:t>
      </w:r>
      <w:r w:rsidR="00945020">
        <w:rPr>
          <w:color w:val="000000" w:themeColor="text1"/>
          <w:vertAlign w:val="subscript"/>
        </w:rPr>
        <w:t>a</w:t>
      </w:r>
      <w:r w:rsidR="00945020">
        <w:rPr>
          <w:color w:val="000000" w:themeColor="text1"/>
        </w:rPr>
        <w:t xml:space="preserve"> on </w:t>
      </w:r>
      <w:r w:rsidR="00945020">
        <w:rPr>
          <w:i/>
          <w:iCs/>
          <w:color w:val="000000" w:themeColor="text1"/>
        </w:rPr>
        <w:t>M</w:t>
      </w:r>
      <w:r w:rsidR="00945020">
        <w:rPr>
          <w:color w:val="000000" w:themeColor="text1"/>
          <w:vertAlign w:val="subscript"/>
        </w:rPr>
        <w:t>area</w:t>
      </w:r>
      <w:r w:rsidR="00945020">
        <w:rPr>
          <w:color w:val="000000" w:themeColor="text1"/>
        </w:rPr>
        <w:t xml:space="preserve"> (</w:t>
      </w:r>
      <w:r w:rsidR="00945020">
        <w:rPr>
          <w:i/>
          <w:iCs/>
          <w:color w:val="000000" w:themeColor="text1"/>
        </w:rPr>
        <w:t>p</w:t>
      </w:r>
      <w:r w:rsidR="00945020">
        <w:rPr>
          <w:color w:val="000000" w:themeColor="text1"/>
        </w:rPr>
        <w:t>&lt;0.05; Table 4) w</w:t>
      </w:r>
      <w:r>
        <w:rPr>
          <w:color w:val="000000" w:themeColor="text1"/>
        </w:rPr>
        <w:t>as</w:t>
      </w:r>
      <w:r w:rsidR="00945020">
        <w:rPr>
          <w:color w:val="000000" w:themeColor="text1"/>
        </w:rPr>
        <w:t xml:space="preserve"> driven by C</w:t>
      </w:r>
      <w:r w:rsidR="00945020">
        <w:rPr>
          <w:color w:val="000000" w:themeColor="text1"/>
          <w:vertAlign w:val="subscript"/>
        </w:rPr>
        <w:t>3</w:t>
      </w:r>
      <w:r w:rsidR="00945020">
        <w:rPr>
          <w:color w:val="000000" w:themeColor="text1"/>
        </w:rPr>
        <w:t xml:space="preserve"> N-fixers and C</w:t>
      </w:r>
      <w:r w:rsidR="00945020">
        <w:rPr>
          <w:color w:val="000000" w:themeColor="text1"/>
          <w:vertAlign w:val="subscript"/>
        </w:rPr>
        <w:t>3</w:t>
      </w:r>
      <w:r w:rsidR="00945020">
        <w:rPr>
          <w:color w:val="000000" w:themeColor="text1"/>
        </w:rPr>
        <w:t xml:space="preserve"> non-fixers</w:t>
      </w:r>
      <w:r w:rsidR="00924725">
        <w:rPr>
          <w:color w:val="000000" w:themeColor="text1"/>
        </w:rPr>
        <w:t xml:space="preserve"> (Tukey test of the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M</w:t>
      </w:r>
      <w:r w:rsidR="00924725">
        <w:rPr>
          <w:color w:val="000000" w:themeColor="text1"/>
          <w:vertAlign w:val="subscript"/>
        </w:rPr>
        <w:t>area</w:t>
      </w:r>
      <w:r w:rsidR="00924725">
        <w:rPr>
          <w:color w:val="000000" w:themeColor="text1"/>
        </w:rPr>
        <w:t xml:space="preserve"> slope: </w:t>
      </w:r>
      <w:r w:rsidR="00924725">
        <w:rPr>
          <w:i/>
          <w:iCs/>
          <w:color w:val="000000" w:themeColor="text1"/>
        </w:rPr>
        <w:t>p</w:t>
      </w:r>
      <w:r w:rsidR="00924725">
        <w:rPr>
          <w:color w:val="000000" w:themeColor="text1"/>
        </w:rPr>
        <w:t>&lt;0.001 for both functional groups; Fig. 5g)</w:t>
      </w:r>
      <w:r w:rsidR="00945020">
        <w:rPr>
          <w:color w:val="000000" w:themeColor="text1"/>
        </w:rPr>
        <w:t xml:space="preserve">, as there </w:t>
      </w:r>
      <w:r w:rsidR="00924725">
        <w:rPr>
          <w:color w:val="000000" w:themeColor="text1"/>
        </w:rPr>
        <w:t xml:space="preserve">was no relationship between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 xml:space="preserve"> and </w:t>
      </w:r>
      <w:r w:rsidR="00924725">
        <w:rPr>
          <w:i/>
          <w:iCs/>
          <w:color w:val="000000" w:themeColor="text1"/>
        </w:rPr>
        <w:t>M</w:t>
      </w:r>
      <w:r w:rsidR="00924725">
        <w:rPr>
          <w:color w:val="000000" w:themeColor="text1"/>
          <w:vertAlign w:val="subscript"/>
        </w:rPr>
        <w:t>area</w:t>
      </w:r>
      <w:r w:rsidR="00924725">
        <w:rPr>
          <w:color w:val="000000" w:themeColor="text1"/>
        </w:rPr>
        <w:t xml:space="preserve"> in C</w:t>
      </w:r>
      <w:r w:rsidR="00924725">
        <w:rPr>
          <w:color w:val="000000" w:themeColor="text1"/>
          <w:vertAlign w:val="subscript"/>
        </w:rPr>
        <w:t>4</w:t>
      </w:r>
      <w:r w:rsidR="00924725">
        <w:rPr>
          <w:color w:val="000000" w:themeColor="text1"/>
        </w:rPr>
        <w:t xml:space="preserve"> non-fixers (Tukey test of the 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w:t>
      </w:r>
      <w:r w:rsidR="00924725">
        <w:rPr>
          <w:i/>
          <w:iCs/>
          <w:color w:val="000000" w:themeColor="text1"/>
        </w:rPr>
        <w:t>M</w:t>
      </w:r>
      <w:r w:rsidR="00924725">
        <w:rPr>
          <w:color w:val="000000" w:themeColor="text1"/>
          <w:vertAlign w:val="subscript"/>
        </w:rPr>
        <w:t>area</w:t>
      </w:r>
      <w:r w:rsidR="00924725">
        <w:rPr>
          <w:color w:val="000000" w:themeColor="text1"/>
        </w:rPr>
        <w:t xml:space="preserve"> slope: </w:t>
      </w:r>
      <w:r w:rsidR="00924725">
        <w:rPr>
          <w:i/>
          <w:iCs/>
          <w:color w:val="000000" w:themeColor="text1"/>
        </w:rPr>
        <w:t>p</w:t>
      </w:r>
      <w:r w:rsidR="00924725">
        <w:rPr>
          <w:color w:val="000000" w:themeColor="text1"/>
        </w:rPr>
        <w:t xml:space="preserve">&gt;0.05). </w:t>
      </w:r>
      <w:r>
        <w:rPr>
          <w:color w:val="000000" w:themeColor="text1"/>
        </w:rPr>
        <w:t xml:space="preserve">Increasing soil moisture increased </w:t>
      </w:r>
      <w:r>
        <w:rPr>
          <w:i/>
          <w:iCs/>
          <w:color w:val="000000" w:themeColor="text1"/>
        </w:rPr>
        <w:t>M</w:t>
      </w:r>
      <w:r>
        <w:rPr>
          <w:color w:val="000000" w:themeColor="text1"/>
          <w:vertAlign w:val="subscript"/>
        </w:rPr>
        <w:t>area</w:t>
      </w:r>
      <w:r>
        <w:rPr>
          <w:color w:val="000000" w:themeColor="text1"/>
        </w:rPr>
        <w:t xml:space="preserve"> only in C</w:t>
      </w:r>
      <w:r>
        <w:rPr>
          <w:color w:val="000000" w:themeColor="text1"/>
          <w:vertAlign w:val="subscript"/>
        </w:rPr>
        <w:t>3</w:t>
      </w:r>
      <w:r>
        <w:rPr>
          <w:color w:val="000000" w:themeColor="text1"/>
        </w:rPr>
        <w:t xml:space="preserve"> legumes (Tukey test of the soil moisture-</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&lt;0.05). Increasing nitrogen availability increased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test of the soil nitrogen-</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&lt;0.05) and decreased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and C</w:t>
      </w:r>
      <w:r>
        <w:rPr>
          <w:color w:val="000000" w:themeColor="text1"/>
          <w:vertAlign w:val="subscript"/>
        </w:rPr>
        <w:t>4</w:t>
      </w:r>
      <w:r>
        <w:rPr>
          <w:color w:val="000000" w:themeColor="text1"/>
        </w:rPr>
        <w:t xml:space="preserve"> non-fixers (Tukey test of the soil nitrogen-</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&lt;0.05 in both cases). There were no significant pairwise differences in </w:t>
      </w:r>
      <w:r>
        <w:rPr>
          <w:i/>
          <w:iCs/>
          <w:color w:val="000000" w:themeColor="text1"/>
        </w:rPr>
        <w:t>M</w:t>
      </w:r>
      <w:r>
        <w:rPr>
          <w:color w:val="000000" w:themeColor="text1"/>
          <w:vertAlign w:val="subscript"/>
        </w:rPr>
        <w:t>area</w:t>
      </w:r>
      <w:r>
        <w:rPr>
          <w:color w:val="000000" w:themeColor="text1"/>
        </w:rPr>
        <w:t xml:space="preserve"> between functional groups despite a weak functional group effect in the model (</w:t>
      </w:r>
      <w:r>
        <w:rPr>
          <w:i/>
          <w:iCs/>
          <w:color w:val="000000" w:themeColor="text1"/>
        </w:rPr>
        <w:t>p</w:t>
      </w:r>
      <w:r>
        <w:rPr>
          <w:color w:val="000000" w:themeColor="text1"/>
        </w:rPr>
        <w:t>&lt;0.05; Table 4)</w:t>
      </w:r>
    </w:p>
    <w:p w14:paraId="74EDFB6D" w14:textId="77777777" w:rsidR="00924725" w:rsidRDefault="00924725" w:rsidP="009A2687">
      <w:pPr>
        <w:spacing w:line="480" w:lineRule="auto"/>
        <w:rPr>
          <w:i/>
          <w:iCs/>
          <w:color w:val="000000" w:themeColor="text1"/>
        </w:rPr>
      </w:pPr>
    </w:p>
    <w:p w14:paraId="68D37FDA" w14:textId="77777777" w:rsidR="00924725" w:rsidRDefault="00924725" w:rsidP="009A2687">
      <w:pPr>
        <w:spacing w:line="480" w:lineRule="auto"/>
        <w:rPr>
          <w:color w:val="000000" w:themeColor="text1"/>
        </w:rPr>
      </w:pPr>
      <w:r>
        <w:rPr>
          <w:i/>
          <w:iCs/>
          <w:color w:val="000000" w:themeColor="text1"/>
        </w:rPr>
        <w:t>Structural equation model</w:t>
      </w:r>
    </w:p>
    <w:p w14:paraId="77B46CDF" w14:textId="24BC5A81" w:rsidR="00D83AEA" w:rsidRDefault="00557483" w:rsidP="009A2687">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structural equation model, </w:t>
      </w:r>
      <w:r w:rsidR="002D29F5">
        <w:rPr>
          <w:color w:val="000000" w:themeColor="text1"/>
        </w:rPr>
        <w:t>soil moisture decreased with increasing vapor pressure deficit (</w:t>
      </w:r>
      <w:r w:rsidR="00F47F81">
        <w:rPr>
          <w:i/>
          <w:iCs/>
          <w:color w:val="000000" w:themeColor="text1"/>
        </w:rPr>
        <w:t>p</w:t>
      </w:r>
      <w:r w:rsidR="00F47F81">
        <w:rPr>
          <w:color w:val="000000" w:themeColor="text1"/>
        </w:rPr>
        <w:t>&lt;0.001</w:t>
      </w:r>
      <w:r w:rsidR="002D29F5">
        <w:rPr>
          <w:color w:val="000000" w:themeColor="text1"/>
        </w:rPr>
        <w:t>) and soil nitrogen availability decreased with increasing soil moisture (</w:t>
      </w:r>
      <w:r w:rsidR="00F47F81">
        <w:rPr>
          <w:i/>
          <w:iCs/>
          <w:color w:val="000000" w:themeColor="text1"/>
        </w:rPr>
        <w:t>p</w:t>
      </w:r>
      <w:r w:rsidR="00F47F81">
        <w:rPr>
          <w:color w:val="000000" w:themeColor="text1"/>
        </w:rPr>
        <w:t>&lt;0.05</w:t>
      </w:r>
      <w:r w:rsidR="002D29F5">
        <w:rPr>
          <w:color w:val="000000" w:themeColor="text1"/>
        </w:rPr>
        <w:t xml:space="preserve">). </w:t>
      </w:r>
      <w:r w:rsidR="002D29F5">
        <w:rPr>
          <w:i/>
          <w:iCs/>
          <w:color w:val="000000" w:themeColor="text1"/>
          <w:lang w:val="el-GR"/>
        </w:rPr>
        <w:t>β</w:t>
      </w:r>
      <w:r w:rsidR="002D29F5">
        <w:rPr>
          <w:color w:val="000000" w:themeColor="text1"/>
        </w:rPr>
        <w:t xml:space="preserve"> increased with increasing soil moisture and decreased with increasing soil nitrogen availability (</w:t>
      </w:r>
      <w:r w:rsidR="00F47F81">
        <w:rPr>
          <w:i/>
          <w:iCs/>
          <w:color w:val="000000" w:themeColor="text1"/>
        </w:rPr>
        <w:t>p</w:t>
      </w:r>
      <w:r w:rsidR="00F47F81">
        <w:rPr>
          <w:color w:val="000000" w:themeColor="text1"/>
        </w:rPr>
        <w:t>&lt;0.05 in both cases</w:t>
      </w:r>
      <w:r w:rsidR="002D29F5">
        <w:rPr>
          <w:color w:val="000000" w:themeColor="text1"/>
        </w:rPr>
        <w:t xml:space="preserve">). Leaf </w:t>
      </w:r>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r w:rsidR="002D29F5">
        <w:rPr>
          <w:color w:val="000000" w:themeColor="text1"/>
        </w:rPr>
        <w:t xml:space="preserve"> increased with increasing </w:t>
      </w:r>
      <w:r w:rsidR="002D29F5">
        <w:rPr>
          <w:i/>
          <w:iCs/>
          <w:color w:val="000000" w:themeColor="text1"/>
          <w:lang w:val="el-GR"/>
        </w:rPr>
        <w:t>β</w:t>
      </w:r>
      <w:r w:rsidR="004673E3">
        <w:rPr>
          <w:color w:val="000000" w:themeColor="text1"/>
        </w:rPr>
        <w:t xml:space="preserve"> (</w:t>
      </w:r>
      <w:r w:rsidR="004673E3">
        <w:rPr>
          <w:i/>
          <w:iCs/>
          <w:color w:val="000000" w:themeColor="text1"/>
        </w:rPr>
        <w:t>p</w:t>
      </w:r>
      <w:r w:rsidR="004673E3">
        <w:rPr>
          <w:color w:val="000000" w:themeColor="text1"/>
        </w:rPr>
        <w:t>&lt;0.001) but</w:t>
      </w:r>
      <w:r w:rsidR="004673E3">
        <w:rPr>
          <w:i/>
          <w:iCs/>
          <w:color w:val="000000" w:themeColor="text1"/>
        </w:rPr>
        <w:t xml:space="preserve"> </w:t>
      </w:r>
      <w:r w:rsidR="002D29F5">
        <w:rPr>
          <w:color w:val="000000" w:themeColor="text1"/>
        </w:rPr>
        <w:t xml:space="preserve">decreased with </w:t>
      </w:r>
      <w:r w:rsidR="004673E3">
        <w:rPr>
          <w:color w:val="000000" w:themeColor="text1"/>
        </w:rPr>
        <w:t xml:space="preserve">both </w:t>
      </w:r>
      <w:r w:rsidR="002D29F5">
        <w:rPr>
          <w:color w:val="000000" w:themeColor="text1"/>
        </w:rPr>
        <w:t>increasing vapor pressure deficit</w:t>
      </w:r>
      <w:r w:rsidR="00F47F81">
        <w:rPr>
          <w:color w:val="000000" w:themeColor="text1"/>
        </w:rPr>
        <w:t xml:space="preserve"> (</w:t>
      </w:r>
      <w:r w:rsidR="00F47F81">
        <w:rPr>
          <w:i/>
          <w:iCs/>
          <w:color w:val="000000" w:themeColor="text1"/>
        </w:rPr>
        <w:t>p</w:t>
      </w:r>
      <w:r w:rsidR="00F47F81">
        <w:rPr>
          <w:color w:val="000000" w:themeColor="text1"/>
        </w:rPr>
        <w:t>&lt;0.001)</w:t>
      </w:r>
      <w:r w:rsidR="004673E3">
        <w:rPr>
          <w:color w:val="000000" w:themeColor="text1"/>
        </w:rPr>
        <w:t xml:space="preserve"> and soil moisture (</w:t>
      </w:r>
      <w:r w:rsidR="004673E3">
        <w:rPr>
          <w:i/>
          <w:iCs/>
          <w:color w:val="000000" w:themeColor="text1"/>
        </w:rPr>
        <w:t>p</w:t>
      </w:r>
      <w:r w:rsidR="004673E3">
        <w:rPr>
          <w:color w:val="000000" w:themeColor="text1"/>
        </w:rPr>
        <w:t>&lt;0.05)</w:t>
      </w:r>
      <w:r w:rsidR="00F47F81">
        <w:rPr>
          <w:color w:val="000000" w:themeColor="text1"/>
        </w:rPr>
        <w:t xml:space="preserve">. </w:t>
      </w:r>
      <w:r w:rsidR="002D29F5">
        <w:rPr>
          <w:i/>
          <w:iCs/>
          <w:color w:val="000000" w:themeColor="text1"/>
        </w:rPr>
        <w:t>N</w:t>
      </w:r>
      <w:r w:rsidR="002D29F5">
        <w:rPr>
          <w:color w:val="000000" w:themeColor="text1"/>
          <w:vertAlign w:val="subscript"/>
        </w:rPr>
        <w:t>mass</w:t>
      </w:r>
      <w:r w:rsidR="002D29F5">
        <w:rPr>
          <w:color w:val="000000" w:themeColor="text1"/>
        </w:rPr>
        <w:t xml:space="preserve"> increased with increasing soil nitrogen availability (</w:t>
      </w:r>
      <w:r w:rsidR="00F47F81">
        <w:rPr>
          <w:i/>
          <w:iCs/>
          <w:color w:val="000000" w:themeColor="text1"/>
        </w:rPr>
        <w:t>p</w:t>
      </w:r>
      <w:r w:rsidR="00F47F81">
        <w:rPr>
          <w:color w:val="000000" w:themeColor="text1"/>
        </w:rPr>
        <w:t>&lt;0.001</w:t>
      </w:r>
      <w:r w:rsidR="002D29F5">
        <w:rPr>
          <w:color w:val="000000" w:themeColor="text1"/>
        </w:rPr>
        <w:t>) and was greater in N-fixing species (</w:t>
      </w:r>
      <w:r w:rsidR="00F47F81">
        <w:rPr>
          <w:i/>
          <w:iCs/>
          <w:color w:val="000000" w:themeColor="text1"/>
        </w:rPr>
        <w:t>p</w:t>
      </w:r>
      <w:r w:rsidR="00F47F81">
        <w:rPr>
          <w:color w:val="000000" w:themeColor="text1"/>
        </w:rPr>
        <w:t>&lt;0.05</w:t>
      </w:r>
      <w:r w:rsidR="002D29F5">
        <w:rPr>
          <w:color w:val="000000" w:themeColor="text1"/>
        </w:rPr>
        <w:t xml:space="preserve">) but decreased with increasing leaf </w:t>
      </w:r>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r w:rsidR="002D29F5">
        <w:rPr>
          <w:color w:val="000000" w:themeColor="text1"/>
        </w:rPr>
        <w:t xml:space="preserve"> (</w:t>
      </w:r>
      <w:r w:rsidR="00F47F81">
        <w:rPr>
          <w:i/>
          <w:iCs/>
          <w:color w:val="000000" w:themeColor="text1"/>
        </w:rPr>
        <w:t>p</w:t>
      </w:r>
      <w:r w:rsidR="00F47F81">
        <w:rPr>
          <w:color w:val="000000" w:themeColor="text1"/>
        </w:rPr>
        <w:t>&lt;0.05</w:t>
      </w:r>
      <w:r w:rsidR="002D29F5">
        <w:rPr>
          <w:color w:val="000000" w:themeColor="text1"/>
        </w:rPr>
        <w:t xml:space="preserve">) and was negatively associated with increasing </w:t>
      </w:r>
      <w:r w:rsidR="002D29F5">
        <w:rPr>
          <w:i/>
          <w:iCs/>
          <w:color w:val="000000" w:themeColor="text1"/>
        </w:rPr>
        <w:t>M</w:t>
      </w:r>
      <w:r w:rsidR="002D29F5">
        <w:rPr>
          <w:color w:val="000000" w:themeColor="text1"/>
          <w:vertAlign w:val="subscript"/>
        </w:rPr>
        <w:t>area</w:t>
      </w:r>
      <w:r w:rsidR="002D29F5">
        <w:rPr>
          <w:color w:val="000000" w:themeColor="text1"/>
        </w:rPr>
        <w:t xml:space="preserve"> (</w:t>
      </w:r>
      <w:r w:rsidR="00F47F81">
        <w:rPr>
          <w:i/>
          <w:iCs/>
          <w:color w:val="000000" w:themeColor="text1"/>
        </w:rPr>
        <w:t>p</w:t>
      </w:r>
      <w:r w:rsidR="00F47F81">
        <w:rPr>
          <w:color w:val="000000" w:themeColor="text1"/>
        </w:rPr>
        <w:t>&lt;0.001</w:t>
      </w:r>
      <w:r w:rsidR="002D29F5">
        <w:rPr>
          <w:color w:val="000000" w:themeColor="text1"/>
        </w:rPr>
        <w:t xml:space="preserve">). </w:t>
      </w:r>
      <w:r w:rsidR="002D29F5">
        <w:rPr>
          <w:i/>
          <w:iCs/>
          <w:color w:val="000000" w:themeColor="text1"/>
        </w:rPr>
        <w:t>M</w:t>
      </w:r>
      <w:r w:rsidR="002D29F5">
        <w:rPr>
          <w:color w:val="000000" w:themeColor="text1"/>
          <w:vertAlign w:val="subscript"/>
        </w:rPr>
        <w:t>area</w:t>
      </w:r>
      <w:r w:rsidR="002D29F5">
        <w:rPr>
          <w:color w:val="000000" w:themeColor="text1"/>
        </w:rPr>
        <w:t xml:space="preserve"> decreased with increasing soil nitrogen availability and increasing leaf </w:t>
      </w:r>
      <w:r w:rsidR="002D29F5">
        <w:rPr>
          <w:i/>
          <w:iCs/>
          <w:color w:val="000000" w:themeColor="text1"/>
        </w:rPr>
        <w:t>C</w:t>
      </w:r>
      <w:r w:rsidR="002D29F5">
        <w:rPr>
          <w:color w:val="000000" w:themeColor="text1"/>
          <w:vertAlign w:val="subscript"/>
        </w:rPr>
        <w:t>i</w:t>
      </w:r>
      <w:r w:rsidR="002D29F5">
        <w:rPr>
          <w:color w:val="000000" w:themeColor="text1"/>
        </w:rPr>
        <w:t>:</w:t>
      </w:r>
      <w:r w:rsidR="002D29F5">
        <w:rPr>
          <w:i/>
          <w:iCs/>
          <w:color w:val="000000" w:themeColor="text1"/>
        </w:rPr>
        <w:t>C</w:t>
      </w:r>
      <w:r w:rsidR="002D29F5">
        <w:rPr>
          <w:color w:val="000000" w:themeColor="text1"/>
          <w:vertAlign w:val="subscript"/>
        </w:rPr>
        <w:t>a</w:t>
      </w:r>
      <w:r w:rsidR="002D29F5">
        <w:rPr>
          <w:color w:val="000000" w:themeColor="text1"/>
        </w:rPr>
        <w:t xml:space="preserve"> (</w:t>
      </w:r>
      <w:r w:rsidR="00F47F81">
        <w:rPr>
          <w:i/>
          <w:iCs/>
          <w:color w:val="000000" w:themeColor="text1"/>
        </w:rPr>
        <w:t>p</w:t>
      </w:r>
      <w:r w:rsidR="00F47F81">
        <w:rPr>
          <w:color w:val="000000" w:themeColor="text1"/>
        </w:rPr>
        <w:t>&lt;0.001 in both cases</w:t>
      </w:r>
      <w:r w:rsidR="002D29F5">
        <w:rPr>
          <w:color w:val="000000" w:themeColor="text1"/>
        </w:rPr>
        <w:t>).</w:t>
      </w:r>
    </w:p>
    <w:p w14:paraId="63F088BF" w14:textId="40BD123F" w:rsidR="00D83AEA" w:rsidRPr="00D83AEA" w:rsidRDefault="00D83AEA" w:rsidP="004673E3">
      <w:pPr>
        <w:spacing w:line="480" w:lineRule="auto"/>
        <w:ind w:firstLine="720"/>
        <w:rPr>
          <w:color w:val="000000" w:themeColor="text1"/>
        </w:rPr>
      </w:pPr>
      <w:r>
        <w:rPr>
          <w:color w:val="000000" w:themeColor="text1"/>
        </w:rPr>
        <w:lastRenderedPageBreak/>
        <w:t>In the C</w:t>
      </w:r>
      <w:r>
        <w:rPr>
          <w:color w:val="000000" w:themeColor="text1"/>
          <w:vertAlign w:val="subscript"/>
        </w:rPr>
        <w:t>4</w:t>
      </w:r>
      <w:r>
        <w:rPr>
          <w:color w:val="000000" w:themeColor="text1"/>
        </w:rPr>
        <w:t xml:space="preserve"> structural equation model, soil moisture decreased with increasing vapor pressure deficit and soil nitrogen availability decreased with increasing soil moisture (</w:t>
      </w:r>
      <w:r w:rsidR="004673E3">
        <w:rPr>
          <w:i/>
          <w:iCs/>
          <w:color w:val="000000" w:themeColor="text1"/>
        </w:rPr>
        <w:t>p</w:t>
      </w:r>
      <w:r w:rsidR="004673E3">
        <w:rPr>
          <w:color w:val="000000" w:themeColor="text1"/>
        </w:rPr>
        <w:t>&lt;0.001 in both cases</w:t>
      </w:r>
      <w:r>
        <w:rPr>
          <w:color w:val="000000" w:themeColor="text1"/>
        </w:rPr>
        <w:t xml:space="preserve">). </w:t>
      </w:r>
      <w:r>
        <w:rPr>
          <w:i/>
          <w:iCs/>
          <w:color w:val="000000" w:themeColor="text1"/>
          <w:lang w:val="el-GR"/>
        </w:rPr>
        <w:t>β</w:t>
      </w:r>
      <w:r>
        <w:rPr>
          <w:color w:val="000000" w:themeColor="text1"/>
        </w:rPr>
        <w:t xml:space="preserve"> increased with increasing soil moisture and decreased with increasing soil nitrogen availability (</w:t>
      </w:r>
      <w:r w:rsidR="004673E3">
        <w:rPr>
          <w:i/>
          <w:iCs/>
          <w:color w:val="000000" w:themeColor="text1"/>
        </w:rPr>
        <w:t>p</w:t>
      </w:r>
      <w:r w:rsidR="004673E3">
        <w:rPr>
          <w:color w:val="000000" w:themeColor="text1"/>
        </w:rPr>
        <w:t>&lt;0.05 in both cases</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sidR="004673E3">
        <w:rPr>
          <w:i/>
          <w:iCs/>
          <w:color w:val="000000" w:themeColor="text1"/>
        </w:rPr>
        <w:t>p</w:t>
      </w:r>
      <w:r w:rsidR="004673E3">
        <w:rPr>
          <w:color w:val="000000" w:themeColor="text1"/>
        </w:rPr>
        <w:t>&lt;0.05</w:t>
      </w:r>
      <w:r>
        <w:rPr>
          <w:color w:val="000000" w:themeColor="text1"/>
        </w:rPr>
        <w:t>) but was unrelated to vapor pressure deficit</w:t>
      </w:r>
      <w:r w:rsidR="004673E3">
        <w:rPr>
          <w:color w:val="000000" w:themeColor="text1"/>
        </w:rPr>
        <w:t xml:space="preserve"> and soil moisture</w:t>
      </w:r>
      <w:r>
        <w:rPr>
          <w:color w:val="000000" w:themeColor="text1"/>
        </w:rPr>
        <w:t xml:space="preserve"> (</w:t>
      </w:r>
      <w:r w:rsidR="004673E3">
        <w:rPr>
          <w:i/>
          <w:iCs/>
          <w:color w:val="000000" w:themeColor="text1"/>
        </w:rPr>
        <w:t>p</w:t>
      </w:r>
      <w:r w:rsidR="004673E3">
        <w:rPr>
          <w:color w:val="000000" w:themeColor="text1"/>
        </w:rPr>
        <w:t>&gt;0.05 in both cases</w:t>
      </w:r>
      <w:r>
        <w:rPr>
          <w:color w:val="000000" w:themeColor="text1"/>
        </w:rPr>
        <w:t>).</w:t>
      </w:r>
      <w:r w:rsidR="004673E3">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soil nitrogen availability (</w:t>
      </w:r>
      <w:r w:rsidR="004673E3">
        <w:rPr>
          <w:i/>
          <w:iCs/>
          <w:color w:val="000000" w:themeColor="text1"/>
        </w:rPr>
        <w:t>p</w:t>
      </w:r>
      <w:r w:rsidR="004673E3">
        <w:rPr>
          <w:color w:val="000000" w:themeColor="text1"/>
        </w:rPr>
        <w:t>&lt;0.05</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sidR="004673E3">
        <w:rPr>
          <w:i/>
          <w:iCs/>
          <w:color w:val="000000" w:themeColor="text1"/>
        </w:rPr>
        <w:t>p</w:t>
      </w:r>
      <w:r w:rsidR="004673E3">
        <w:rPr>
          <w:color w:val="000000" w:themeColor="text1"/>
        </w:rPr>
        <w:t>&lt;0.001</w:t>
      </w:r>
      <w:r>
        <w:rPr>
          <w:color w:val="000000" w:themeColor="text1"/>
        </w:rPr>
        <w:t xml:space="preserve">) but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4673E3">
        <w:rPr>
          <w:i/>
          <w:iCs/>
          <w:color w:val="000000" w:themeColor="text1"/>
        </w:rPr>
        <w:t>p</w:t>
      </w:r>
      <w:r w:rsidR="004673E3">
        <w:rPr>
          <w:color w:val="000000" w:themeColor="text1"/>
        </w:rPr>
        <w:t>&gt;0.05</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soil nitrogen availability (</w:t>
      </w:r>
      <w:r w:rsidR="004673E3">
        <w:rPr>
          <w:i/>
          <w:iCs/>
          <w:color w:val="000000" w:themeColor="text1"/>
        </w:rPr>
        <w:t>p</w:t>
      </w:r>
      <w:r w:rsidR="004673E3">
        <w:rPr>
          <w:color w:val="000000" w:themeColor="text1"/>
        </w:rPr>
        <w:t>&lt;0.05</w:t>
      </w:r>
      <w:r>
        <w:rPr>
          <w:color w:val="000000" w:themeColor="text1"/>
        </w:rPr>
        <w:t xml:space="preserve">) and was also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4673E3">
        <w:rPr>
          <w:i/>
          <w:iCs/>
          <w:color w:val="000000" w:themeColor="text1"/>
        </w:rPr>
        <w:t>p</w:t>
      </w:r>
      <w:r w:rsidR="004673E3">
        <w:rPr>
          <w:color w:val="000000" w:themeColor="text1"/>
        </w:rPr>
        <w:t>&gt;0.05</w:t>
      </w:r>
      <w:r>
        <w:rPr>
          <w:color w:val="000000" w:themeColor="text1"/>
        </w:rPr>
        <w:t>)</w:t>
      </w:r>
      <w:r w:rsidR="004673E3">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249D8E3F" w:rsidR="00924725" w:rsidRPr="0006680F" w:rsidRDefault="00924725" w:rsidP="008C1714">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DE7531">
        <w:rPr>
          <w:color w:val="000000" w:themeColor="text1"/>
        </w:rPr>
        <w:t>468</w:t>
      </w:r>
      <w:r>
        <w:rPr>
          <w:color w:val="000000" w:themeColor="text1"/>
        </w:rPr>
        <w:t xml:space="preserve"> individuals spanning </w:t>
      </w:r>
      <w:proofErr w:type="gramStart"/>
      <w:r>
        <w:rPr>
          <w:color w:val="000000" w:themeColor="text1"/>
        </w:rPr>
        <w:t>an</w:t>
      </w:r>
      <w:proofErr w:type="gramEnd"/>
      <w:r>
        <w:rPr>
          <w:color w:val="000000" w:themeColor="text1"/>
        </w:rPr>
        <w:t xml:space="preserve"> </w:t>
      </w:r>
      <w:r w:rsidR="00673813">
        <w:rPr>
          <w:color w:val="000000" w:themeColor="text1"/>
        </w:rPr>
        <w:t xml:space="preserve">soil resource and climate </w:t>
      </w:r>
      <w:r>
        <w:rPr>
          <w:color w:val="000000" w:themeColor="text1"/>
        </w:rPr>
        <w:t xml:space="preserve">gradient in grasslands across Texas, USA. </w:t>
      </w:r>
      <w:r>
        <w:t>Patterns supporting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direct negative effect</w:t>
      </w:r>
      <w:r w:rsidR="00DE7531">
        <w:rPr>
          <w:color w:val="000000" w:themeColor="text1"/>
        </w:rPr>
        <w:t>s</w:t>
      </w:r>
      <w:r>
        <w:rPr>
          <w:color w:val="000000" w:themeColor="text1"/>
        </w:rPr>
        <w:t xml:space="preserve">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sidR="0006680F">
        <w:rPr>
          <w:color w:val="000000" w:themeColor="text1"/>
        </w:rPr>
        <w:t xml:space="preserve">both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was negatively associated with </w:t>
      </w:r>
      <w:r>
        <w:rPr>
          <w:i/>
          <w:iCs/>
          <w:color w:val="000000" w:themeColor="text1"/>
          <w:lang w:val="el-GR"/>
        </w:rPr>
        <w:t>β</w:t>
      </w:r>
      <w:r>
        <w:rPr>
          <w:color w:val="000000" w:themeColor="text1"/>
        </w:rPr>
        <w:t xml:space="preserve">, resulting in </w:t>
      </w:r>
      <w:r w:rsidR="00DE7531">
        <w:rPr>
          <w:color w:val="000000" w:themeColor="text1"/>
        </w:rPr>
        <w:t xml:space="preserve">an indirect positive </w:t>
      </w:r>
      <w:r>
        <w:rPr>
          <w:color w:val="000000" w:themeColor="text1"/>
        </w:rPr>
        <w:t xml:space="preserve">effect of increasing nitrogen availability on </w:t>
      </w:r>
      <w:r>
        <w:rPr>
          <w:i/>
          <w:iCs/>
          <w:color w:val="000000" w:themeColor="text1"/>
        </w:rPr>
        <w:t>N</w:t>
      </w:r>
      <w:r>
        <w:rPr>
          <w:color w:val="000000" w:themeColor="text1"/>
          <w:vertAlign w:val="subscript"/>
        </w:rPr>
        <w:t>area</w:t>
      </w:r>
      <w:r>
        <w:rPr>
          <w:color w:val="000000" w:themeColor="text1"/>
        </w:rPr>
        <w:t xml:space="preserve">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w:t>
      </w:r>
      <w:r w:rsidR="00DE7531">
        <w:rPr>
          <w:color w:val="000000" w:themeColor="text1"/>
        </w:rPr>
        <w:t xml:space="preserve"> both</w:t>
      </w:r>
      <w:r>
        <w:rPr>
          <w:color w:val="000000" w:themeColor="text1"/>
        </w:rPr>
        <w:t xml:space="preserve">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sidR="00DE7531">
        <w:rPr>
          <w:color w:val="000000" w:themeColor="text1"/>
        </w:rPr>
        <w:t xml:space="preserve">. A direct positive effect of nitrogen availability on </w:t>
      </w:r>
      <w:r w:rsidR="00DE7531">
        <w:rPr>
          <w:i/>
          <w:iCs/>
          <w:color w:val="000000" w:themeColor="text1"/>
        </w:rPr>
        <w:t>N</w:t>
      </w:r>
      <w:r w:rsidR="00DE7531">
        <w:rPr>
          <w:color w:val="000000" w:themeColor="text1"/>
          <w:vertAlign w:val="subscript"/>
        </w:rPr>
        <w:t>area</w:t>
      </w:r>
      <w:r w:rsidR="00DE7531">
        <w:rPr>
          <w:color w:val="000000" w:themeColor="text1"/>
        </w:rPr>
        <w:t xml:space="preserve"> mediated through increased </w:t>
      </w:r>
      <w:r w:rsidR="00DE7531">
        <w:rPr>
          <w:i/>
          <w:iCs/>
          <w:color w:val="000000" w:themeColor="text1"/>
        </w:rPr>
        <w:t>N</w:t>
      </w:r>
      <w:r w:rsidR="00DE7531">
        <w:rPr>
          <w:color w:val="000000" w:themeColor="text1"/>
          <w:vertAlign w:val="subscript"/>
        </w:rPr>
        <w:t>mass</w:t>
      </w:r>
      <w:r w:rsidR="00DE7531">
        <w:rPr>
          <w:color w:val="000000" w:themeColor="text1"/>
        </w:rPr>
        <w:t xml:space="preserve"> was also observed </w:t>
      </w:r>
      <w:r w:rsidR="0006680F">
        <w:rPr>
          <w:color w:val="000000" w:themeColor="text1"/>
        </w:rPr>
        <w:t xml:space="preserve">that was </w:t>
      </w:r>
      <w:r w:rsidR="00DE7531">
        <w:rPr>
          <w:color w:val="000000" w:themeColor="text1"/>
        </w:rPr>
        <w:t>independent of changes in</w:t>
      </w:r>
      <w:r w:rsidR="00DE7531" w:rsidRPr="00DE7531">
        <w:rPr>
          <w:i/>
          <w:iCs/>
          <w:color w:val="000000" w:themeColor="text1"/>
        </w:rPr>
        <w:t xml:space="preserve"> </w:t>
      </w:r>
      <w:r w:rsidR="00DE7531">
        <w:rPr>
          <w:i/>
          <w:iCs/>
          <w:color w:val="000000" w:themeColor="text1"/>
          <w:lang w:val="el-GR"/>
        </w:rPr>
        <w:t>β</w:t>
      </w:r>
      <w:r w:rsidR="00DE7531" w:rsidRPr="00DE7531">
        <w:rPr>
          <w:color w:val="000000" w:themeColor="text1"/>
        </w:rPr>
        <w:t xml:space="preserve"> and </w:t>
      </w:r>
      <w:r w:rsidR="00DE7531">
        <w:rPr>
          <w:color w:val="000000" w:themeColor="text1"/>
        </w:rPr>
        <w:t xml:space="preserve">leaf </w:t>
      </w:r>
      <w:r w:rsidR="00DE7531" w:rsidRPr="001B5901">
        <w:rPr>
          <w:i/>
          <w:iCs/>
          <w:color w:val="000000" w:themeColor="text1"/>
        </w:rPr>
        <w:t>C</w:t>
      </w:r>
      <w:r w:rsidR="00DE7531" w:rsidRPr="009C1249">
        <w:rPr>
          <w:color w:val="000000" w:themeColor="text1"/>
          <w:vertAlign w:val="subscript"/>
        </w:rPr>
        <w:t>i</w:t>
      </w:r>
      <w:r w:rsidR="00DE7531">
        <w:rPr>
          <w:color w:val="000000" w:themeColor="text1"/>
        </w:rPr>
        <w:t>:</w:t>
      </w:r>
      <w:r w:rsidR="00DE7531" w:rsidRPr="001B5901">
        <w:rPr>
          <w:i/>
          <w:iCs/>
          <w:color w:val="000000" w:themeColor="text1"/>
        </w:rPr>
        <w:t>C</w:t>
      </w:r>
      <w:r w:rsidR="00DE7531" w:rsidRPr="009C1249">
        <w:rPr>
          <w:color w:val="000000" w:themeColor="text1"/>
          <w:vertAlign w:val="subscript"/>
        </w:rPr>
        <w:t>a</w:t>
      </w:r>
      <w:r w:rsidR="00DE7531">
        <w:rPr>
          <w:color w:val="000000" w:themeColor="text1"/>
        </w:rPr>
        <w:t>.</w:t>
      </w:r>
      <w:r>
        <w:rPr>
          <w:color w:val="000000" w:themeColor="text1"/>
        </w:rPr>
        <w:t xml:space="preserve"> Increasing soil moisture </w:t>
      </w:r>
      <w:r w:rsidR="0006680F">
        <w:rPr>
          <w:color w:val="000000" w:themeColor="text1"/>
        </w:rPr>
        <w:t xml:space="preserve">increased </w:t>
      </w:r>
      <w:r w:rsidR="0006680F">
        <w:rPr>
          <w:i/>
          <w:iCs/>
          <w:color w:val="000000" w:themeColor="text1"/>
          <w:lang w:val="el-GR"/>
        </w:rPr>
        <w:t>β</w:t>
      </w:r>
      <w:r w:rsidR="0006680F">
        <w:rPr>
          <w:color w:val="000000" w:themeColor="text1"/>
        </w:rPr>
        <w:t xml:space="preserve">, resulting in an indirect negative effect of increasing soil moisture on </w:t>
      </w:r>
      <w:r w:rsidR="0006680F">
        <w:rPr>
          <w:i/>
          <w:iCs/>
          <w:color w:val="000000" w:themeColor="text1"/>
        </w:rPr>
        <w:t>N</w:t>
      </w:r>
      <w:r w:rsidR="0006680F">
        <w:rPr>
          <w:color w:val="000000" w:themeColor="text1"/>
          <w:vertAlign w:val="subscript"/>
        </w:rPr>
        <w:t>area</w:t>
      </w:r>
      <w:r w:rsidR="0006680F">
        <w:rPr>
          <w:color w:val="000000" w:themeColor="text1"/>
        </w:rPr>
        <w:t xml:space="preserve"> mediated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06680F">
        <w:rPr>
          <w:color w:val="000000" w:themeColor="text1"/>
        </w:rPr>
        <w:t>. I</w:t>
      </w:r>
      <w:r>
        <w:rPr>
          <w:color w:val="000000" w:themeColor="text1"/>
        </w:rPr>
        <w:t xml:space="preserve">ncreasing </w:t>
      </w:r>
      <w:r>
        <w:rPr>
          <w:i/>
          <w:iCs/>
          <w:color w:val="000000" w:themeColor="text1"/>
        </w:rPr>
        <w:t>VPD</w:t>
      </w:r>
      <w:r>
        <w:rPr>
          <w:color w:val="000000" w:themeColor="text1"/>
          <w:vertAlign w:val="subscript"/>
        </w:rPr>
        <w:t>90</w:t>
      </w:r>
      <w:r>
        <w:rPr>
          <w:color w:val="000000" w:themeColor="text1"/>
        </w:rPr>
        <w:t xml:space="preserve"> </w:t>
      </w:r>
      <w:r w:rsidR="0006680F">
        <w:rPr>
          <w:color w:val="000000" w:themeColor="text1"/>
        </w:rPr>
        <w:t xml:space="preserve">decreased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sidR="0006680F">
        <w:rPr>
          <w:color w:val="000000" w:themeColor="text1"/>
        </w:rPr>
        <w:t xml:space="preserve">, indirectly increasing </w:t>
      </w:r>
      <w:r w:rsidR="0006680F">
        <w:rPr>
          <w:i/>
          <w:iCs/>
          <w:color w:val="000000" w:themeColor="text1"/>
        </w:rPr>
        <w:t>N</w:t>
      </w:r>
      <w:r w:rsidR="0006680F">
        <w:rPr>
          <w:color w:val="000000" w:themeColor="text1"/>
          <w:vertAlign w:val="subscript"/>
        </w:rPr>
        <w:t>area</w:t>
      </w:r>
      <w:r w:rsidR="0006680F">
        <w:rPr>
          <w:color w:val="000000" w:themeColor="text1"/>
        </w:rPr>
        <w:t xml:space="preserve"> also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t>.</w:t>
      </w:r>
    </w:p>
    <w:p w14:paraId="6B50EA34" w14:textId="5371BBDD" w:rsidR="00924725" w:rsidRPr="00954255" w:rsidRDefault="00924725" w:rsidP="008C1714">
      <w:pPr>
        <w:autoSpaceDE w:val="0"/>
        <w:autoSpaceDN w:val="0"/>
        <w:adjustRightInd w:val="0"/>
        <w:spacing w:line="480" w:lineRule="auto"/>
        <w:ind w:firstLine="720"/>
        <w:rPr>
          <w:color w:val="000000" w:themeColor="text1"/>
        </w:rPr>
      </w:pPr>
      <w:r>
        <w:lastRenderedPageBreak/>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Interestingly, we observed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606B5E">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57B9AE53"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606B5E">
            <w:t xml:space="preserve">(Dong </w:t>
          </w:r>
          <w:r w:rsidR="00606B5E">
            <w:rPr>
              <w:i/>
              <w:iCs/>
            </w:rPr>
            <w:t>et al.</w:t>
          </w:r>
          <w:r w:rsidR="00606B5E">
            <w:t xml:space="preserve">, 2017; </w:t>
          </w:r>
          <w:proofErr w:type="spellStart"/>
          <w:r w:rsidR="00606B5E">
            <w:t>Querejeta</w:t>
          </w:r>
          <w:proofErr w:type="spellEnd"/>
          <w:r w:rsidR="00606B5E">
            <w:t xml:space="preserve"> </w:t>
          </w:r>
          <w:r w:rsidR="00606B5E">
            <w:rPr>
              <w:i/>
              <w:iCs/>
            </w:rPr>
            <w:t>et al.</w:t>
          </w:r>
          <w:r w:rsidR="00606B5E">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606B5E">
            <w:t xml:space="preserve">(Wright </w:t>
          </w:r>
          <w:r w:rsidR="00606B5E">
            <w:rPr>
              <w:i/>
              <w:iCs/>
            </w:rPr>
            <w:t>et al.</w:t>
          </w:r>
          <w:r w:rsidR="00606B5E">
            <w:t xml:space="preserve">, 2003; Prentice </w:t>
          </w:r>
          <w:r w:rsidR="00606B5E">
            <w:rPr>
              <w:i/>
              <w:iCs/>
            </w:rPr>
            <w:t>et al.</w:t>
          </w:r>
          <w:r w:rsidR="00606B5E">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w:t>
      </w:r>
      <w:r w:rsidR="0006680F">
        <w:t xml:space="preserve"> both</w:t>
      </w:r>
      <w:r>
        <w:t xml:space="preserve"> </w:t>
      </w:r>
      <w:r>
        <w:rPr>
          <w:i/>
          <w:iCs/>
        </w:rPr>
        <w:t>M</w:t>
      </w:r>
      <w:r>
        <w:rPr>
          <w:vertAlign w:val="subscript"/>
        </w:rPr>
        <w:t>area</w:t>
      </w:r>
      <w:r>
        <w:t xml:space="preserve"> and </w:t>
      </w:r>
      <w:r>
        <w:rPr>
          <w:i/>
          <w:iCs/>
        </w:rPr>
        <w:t>N</w:t>
      </w:r>
      <w:r>
        <w:rPr>
          <w:vertAlign w:val="subscript"/>
        </w:rPr>
        <w:t>mass</w:t>
      </w:r>
      <w:r>
        <w:t xml:space="preserve">, suggesting that variance in leaf nitrogen content was driven by changes in </w:t>
      </w:r>
      <w:r w:rsidR="0006680F">
        <w:t xml:space="preserve">both leaf chemistry and </w:t>
      </w:r>
      <w:r>
        <w:t xml:space="preserve">leaf morphology </w:t>
      </w:r>
      <w:r w:rsidR="009B0961">
        <w:t>across the gradient</w:t>
      </w:r>
      <w:r>
        <w:t>.</w:t>
      </w:r>
    </w:p>
    <w:p w14:paraId="782DBFFD" w14:textId="3A6B7EDB"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606B5E">
            <w:t xml:space="preserve">(Wright </w:t>
          </w:r>
          <w:r w:rsidR="00606B5E">
            <w:rPr>
              <w:i/>
              <w:iCs/>
            </w:rPr>
            <w:t>et al.</w:t>
          </w:r>
          <w:r w:rsidR="00606B5E">
            <w:t xml:space="preserve">, 2004; Dong </w:t>
          </w:r>
          <w:r w:rsidR="00606B5E">
            <w:rPr>
              <w:i/>
              <w:iCs/>
            </w:rPr>
            <w:t>et al.</w:t>
          </w:r>
          <w:r w:rsidR="00606B5E">
            <w:t xml:space="preserve">, 2017, 2022; </w:t>
          </w:r>
          <w:proofErr w:type="spellStart"/>
          <w:r w:rsidR="00606B5E">
            <w:t>Querejeta</w:t>
          </w:r>
          <w:proofErr w:type="spellEnd"/>
          <w:r w:rsidR="00606B5E">
            <w:t xml:space="preserve"> </w:t>
          </w:r>
          <w:r w:rsidR="00606B5E">
            <w:rPr>
              <w:i/>
              <w:iCs/>
            </w:rPr>
            <w:t>et al.</w:t>
          </w:r>
          <w:r w:rsidR="00606B5E">
            <w:t xml:space="preserve">, 2022; Wang </w:t>
          </w:r>
          <w:r w:rsidR="00606B5E">
            <w:rPr>
              <w:i/>
              <w:iCs/>
            </w:rPr>
            <w:t>et al.</w:t>
          </w:r>
          <w:r w:rsidR="00606B5E">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w:t>
      </w:r>
      <w:r>
        <w:lastRenderedPageBreak/>
        <w:t xml:space="preserve">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606B5E">
            <w:t xml:space="preserve">(Onoda </w:t>
          </w:r>
          <w:r w:rsidR="00606B5E">
            <w:rPr>
              <w:i/>
              <w:iCs/>
            </w:rPr>
            <w:t>et al.</w:t>
          </w:r>
          <w:r w:rsidR="00606B5E">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606B5E">
            <w:t xml:space="preserve">(Wright </w:t>
          </w:r>
          <w:r w:rsidR="00606B5E">
            <w:rPr>
              <w:i/>
              <w:iCs/>
            </w:rPr>
            <w:t>et al.</w:t>
          </w:r>
          <w:r w:rsidR="00606B5E">
            <w:t xml:space="preserve">, 2004; Reich, 2014; Onoda </w:t>
          </w:r>
          <w:r w:rsidR="00606B5E">
            <w:rPr>
              <w:i/>
              <w:iCs/>
            </w:rPr>
            <w:t>et al.</w:t>
          </w:r>
          <w:r w:rsidR="00606B5E">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606B5E">
            <w:t xml:space="preserve">(Wang </w:t>
          </w:r>
          <w:r w:rsidR="00606B5E">
            <w:rPr>
              <w:i/>
              <w:iCs/>
            </w:rPr>
            <w:t>et al.</w:t>
          </w:r>
          <w:r w:rsidR="00606B5E">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4D3CDFEB"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606B5E">
            <w:t>(</w:t>
          </w:r>
          <w:proofErr w:type="spellStart"/>
          <w:r w:rsidR="00606B5E">
            <w:t>Firn</w:t>
          </w:r>
          <w:proofErr w:type="spellEnd"/>
          <w:r w:rsidR="00606B5E">
            <w:t xml:space="preserve"> </w:t>
          </w:r>
          <w:r w:rsidR="00606B5E">
            <w:rPr>
              <w:i/>
              <w:iCs/>
            </w:rPr>
            <w:t>et al.</w:t>
          </w:r>
          <w:r w:rsidR="00606B5E">
            <w:t xml:space="preserve">, 2019; Liang </w:t>
          </w:r>
          <w:r w:rsidR="00606B5E">
            <w:rPr>
              <w:i/>
              <w:iCs/>
            </w:rPr>
            <w:t>et al.</w:t>
          </w:r>
          <w:r w:rsidR="00606B5E">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606B5E">
            <w:t xml:space="preserve">(Perkowski </w:t>
          </w:r>
          <w:r w:rsidR="00606B5E">
            <w:rPr>
              <w:i/>
              <w:iCs/>
            </w:rPr>
            <w:t>et al.</w:t>
          </w:r>
          <w:r w:rsidR="00606B5E">
            <w:t xml:space="preserve">, 2021; Waring </w:t>
          </w:r>
          <w:r w:rsidR="00606B5E">
            <w:rPr>
              <w:i/>
              <w:iCs/>
            </w:rPr>
            <w:t>et al.</w:t>
          </w:r>
          <w:r w:rsidR="00606B5E">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606B5E">
            <w:t>(</w:t>
          </w:r>
          <w:proofErr w:type="spellStart"/>
          <w:r w:rsidR="00606B5E">
            <w:t>Paillassa</w:t>
          </w:r>
          <w:proofErr w:type="spellEnd"/>
          <w:r w:rsidR="00606B5E">
            <w:t xml:space="preserve"> </w:t>
          </w:r>
          <w:r w:rsidR="00606B5E">
            <w:rPr>
              <w:i/>
              <w:iCs/>
            </w:rPr>
            <w:t>et al.</w:t>
          </w:r>
          <w:r w:rsidR="00606B5E">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5D7602C2"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606B5E">
            <w:t xml:space="preserve">(Lavergne </w:t>
          </w:r>
          <w:r w:rsidR="00606B5E">
            <w:rPr>
              <w:i/>
              <w:iCs/>
            </w:rPr>
            <w:t>et al.</w:t>
          </w:r>
          <w:r w:rsidR="00606B5E">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4434857B"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w:t>
      </w:r>
      <w:r w:rsidR="00924725">
        <w:rPr>
          <w:color w:val="000000" w:themeColor="text1"/>
        </w:rPr>
        <w:lastRenderedPageBreak/>
        <w:t xml:space="preserve">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rsidR="00606B5E">
            <w:t xml:space="preserve">(Oren </w:t>
          </w:r>
          <w:r w:rsidR="00606B5E">
            <w:rPr>
              <w:i/>
              <w:iCs/>
            </w:rPr>
            <w:t>et al.</w:t>
          </w:r>
          <w:r w:rsidR="00606B5E">
            <w:t xml:space="preserve">, 1999; Novick </w:t>
          </w:r>
          <w:r w:rsidR="00606B5E">
            <w:rPr>
              <w:i/>
              <w:iCs/>
            </w:rPr>
            <w:t>et al.</w:t>
          </w:r>
          <w:r w:rsidR="00606B5E">
            <w:t xml:space="preserve">, 2016; </w:t>
          </w:r>
          <w:proofErr w:type="spellStart"/>
          <w:r w:rsidR="00606B5E">
            <w:t>Sulman</w:t>
          </w:r>
          <w:proofErr w:type="spellEnd"/>
          <w:r w:rsidR="00606B5E">
            <w:t xml:space="preserve"> </w:t>
          </w:r>
          <w:r w:rsidR="00606B5E">
            <w:rPr>
              <w:i/>
              <w:iCs/>
            </w:rPr>
            <w:t>et al.</w:t>
          </w:r>
          <w:r w:rsidR="00606B5E">
            <w:t xml:space="preserve">, 2016; </w:t>
          </w:r>
          <w:proofErr w:type="spellStart"/>
          <w:r w:rsidR="00606B5E">
            <w:t>Grossiord</w:t>
          </w:r>
          <w:proofErr w:type="spellEnd"/>
          <w:r w:rsidR="00606B5E">
            <w:t xml:space="preserve"> </w:t>
          </w:r>
          <w:r w:rsidR="00606B5E">
            <w:rPr>
              <w:i/>
              <w:iCs/>
            </w:rPr>
            <w:t>et al.</w:t>
          </w:r>
          <w:r w:rsidR="00606B5E">
            <w:t xml:space="preserve">, 2020; López </w:t>
          </w:r>
          <w:r w:rsidR="00606B5E">
            <w:rPr>
              <w:i/>
              <w:iCs/>
            </w:rPr>
            <w:t>et al.</w:t>
          </w:r>
          <w:r w:rsidR="00606B5E">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rsidR="00606B5E">
            <w:t xml:space="preserve">(Wright </w:t>
          </w:r>
          <w:r w:rsidR="00606B5E">
            <w:rPr>
              <w:i/>
              <w:iCs/>
            </w:rPr>
            <w:t>et al.</w:t>
          </w:r>
          <w:r w:rsidR="00606B5E">
            <w:t xml:space="preserve">, 2005; Li </w:t>
          </w:r>
          <w:r w:rsidR="00606B5E">
            <w:rPr>
              <w:i/>
              <w:iCs/>
            </w:rPr>
            <w:t>et al.</w:t>
          </w:r>
          <w:r w:rsidR="00606B5E">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rsidR="00606B5E">
            <w:t xml:space="preserve">(Dong </w:t>
          </w:r>
          <w:r w:rsidR="00606B5E">
            <w:rPr>
              <w:i/>
              <w:iCs/>
            </w:rPr>
            <w:t>et al.</w:t>
          </w:r>
          <w:r w:rsidR="00606B5E">
            <w:t xml:space="preserve">, 2017, 2022; </w:t>
          </w:r>
          <w:proofErr w:type="spellStart"/>
          <w:r w:rsidR="00606B5E">
            <w:t>Paillassa</w:t>
          </w:r>
          <w:proofErr w:type="spellEnd"/>
          <w:r w:rsidR="00606B5E">
            <w:t xml:space="preserve"> </w:t>
          </w:r>
          <w:r w:rsidR="00606B5E">
            <w:rPr>
              <w:i/>
              <w:iCs/>
            </w:rPr>
            <w:t>et al.</w:t>
          </w:r>
          <w:r w:rsidR="00606B5E">
            <w:t xml:space="preserve">, 2020; </w:t>
          </w:r>
          <w:proofErr w:type="spellStart"/>
          <w:r w:rsidR="00606B5E">
            <w:t>Westerband</w:t>
          </w:r>
          <w:proofErr w:type="spellEnd"/>
          <w:r w:rsidR="00606B5E">
            <w:t xml:space="preserve"> </w:t>
          </w:r>
          <w:r w:rsidR="00606B5E">
            <w:rPr>
              <w:i/>
              <w:iCs/>
            </w:rPr>
            <w:t>et al.</w:t>
          </w:r>
          <w:r w:rsidR="00606B5E">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rsidR="00606B5E">
            <w:t xml:space="preserve">(Dong </w:t>
          </w:r>
          <w:r w:rsidR="00606B5E">
            <w:rPr>
              <w:i/>
              <w:iCs/>
            </w:rPr>
            <w:t>et al.</w:t>
          </w:r>
          <w:r w:rsidR="00606B5E">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606B5E">
            <w:t>(</w:t>
          </w:r>
          <w:proofErr w:type="spellStart"/>
          <w:r w:rsidR="00606B5E">
            <w:t>Paillassa</w:t>
          </w:r>
          <w:proofErr w:type="spellEnd"/>
          <w:r w:rsidR="00606B5E">
            <w:t xml:space="preserve"> </w:t>
          </w:r>
          <w:r w:rsidR="00606B5E">
            <w:rPr>
              <w:i/>
              <w:iCs/>
            </w:rPr>
            <w:t>et al.</w:t>
          </w:r>
          <w:r w:rsidR="00606B5E">
            <w:t xml:space="preserve">, 2020; Peng </w:t>
          </w:r>
          <w:r w:rsidR="00606B5E">
            <w:rPr>
              <w:i/>
              <w:iCs/>
            </w:rPr>
            <w:t>et al.</w:t>
          </w:r>
          <w:r w:rsidR="00606B5E">
            <w:t xml:space="preserve">, 2021; Dong </w:t>
          </w:r>
          <w:r w:rsidR="00606B5E">
            <w:rPr>
              <w:i/>
              <w:iCs/>
            </w:rPr>
            <w:t>et al.</w:t>
          </w:r>
          <w:r w:rsidR="00606B5E">
            <w:t xml:space="preserve">, 2022; </w:t>
          </w:r>
          <w:proofErr w:type="spellStart"/>
          <w:r w:rsidR="00606B5E">
            <w:t>Westerband</w:t>
          </w:r>
          <w:proofErr w:type="spellEnd"/>
          <w:r w:rsidR="00606B5E">
            <w:t xml:space="preserve"> </w:t>
          </w:r>
          <w:r w:rsidR="00606B5E">
            <w:rPr>
              <w:i/>
              <w:iCs/>
            </w:rPr>
            <w:t>et al.</w:t>
          </w:r>
          <w:r w:rsidR="00606B5E">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16F19770" w14:textId="50E7AB75" w:rsidR="00924725" w:rsidRPr="004556DC" w:rsidRDefault="00924725"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w:t>
      </w:r>
      <w:r w:rsidR="00196BDE">
        <w:rPr>
          <w:color w:val="000000" w:themeColor="text1"/>
        </w:rPr>
        <w:t>than</w:t>
      </w:r>
      <w:r>
        <w:rPr>
          <w:color w:val="000000" w:themeColor="text1"/>
        </w:rPr>
        <w:t xml:space="preserve">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w:t>
      </w:r>
      <w:r w:rsidR="00196BDE">
        <w:rPr>
          <w:color w:val="000000" w:themeColor="text1"/>
        </w:rPr>
        <w:t>and</w:t>
      </w:r>
      <w:r>
        <w:rPr>
          <w:color w:val="000000" w:themeColor="text1"/>
        </w:rPr>
        <w:t xml:space="preserve"> similar </w:t>
      </w:r>
      <w:r>
        <w:rPr>
          <w:i/>
          <w:iCs/>
          <w:color w:val="000000" w:themeColor="text1"/>
        </w:rPr>
        <w:t>M</w:t>
      </w:r>
      <w:r>
        <w:rPr>
          <w:color w:val="000000" w:themeColor="text1"/>
          <w:vertAlign w:val="subscript"/>
        </w:rPr>
        <w:t>area</w:t>
      </w:r>
      <w:r>
        <w:rPr>
          <w:color w:val="000000" w:themeColor="text1"/>
        </w:rPr>
        <w:t xml:space="preserve"> values between N-fixing and non-fixing species. </w:t>
      </w:r>
      <w:r w:rsidR="00196BDE">
        <w:rPr>
          <w:color w:val="000000" w:themeColor="text1"/>
        </w:rPr>
        <w:t xml:space="preserve">Contrasting expectations, variance in </w:t>
      </w:r>
      <w:r w:rsidR="00196BDE">
        <w:rPr>
          <w:i/>
          <w:iCs/>
          <w:color w:val="000000" w:themeColor="text1"/>
          <w:lang w:val="el-GR"/>
        </w:rPr>
        <w:t>β</w:t>
      </w:r>
      <w:r w:rsidR="00196BDE" w:rsidRPr="003C0438">
        <w:rPr>
          <w:color w:val="000000" w:themeColor="text1"/>
        </w:rPr>
        <w:t xml:space="preserve"> </w:t>
      </w:r>
      <w:r w:rsidR="00196BDE">
        <w:rPr>
          <w:color w:val="000000" w:themeColor="text1"/>
        </w:rPr>
        <w:t xml:space="preserve">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across the environmental gradient was unrelated to N-fixing ability. </w:t>
      </w:r>
      <w:r>
        <w:rPr>
          <w:color w:val="000000" w:themeColor="text1"/>
        </w:rPr>
        <w:t xml:space="preserve">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efficiency or reductions in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compared to non-fixing species </w:t>
      </w:r>
      <w:sdt>
        <w:sdtPr>
          <w:tag w:val="MENDELEY_CITATION_v3_eyJjaXRhdGlvbklEIjoiTUVOREVMRVlfQ0lUQVRJT05fYzYwMWViYjItNjliNy00ZDNlLWI5ZWEtOWY0NGQ1OGQwZTFj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1dfQ=="/>
          <w:id w:val="1873496725"/>
          <w:placeholder>
            <w:docPart w:val="EBF868F854C3CB4B81EE0BB010813CDB"/>
          </w:placeholder>
        </w:sdtPr>
        <w:sdtContent>
          <w:r w:rsidR="00606B5E">
            <w:t xml:space="preserve">(Adams </w:t>
          </w:r>
          <w:r w:rsidR="00606B5E">
            <w:rPr>
              <w:i/>
              <w:iCs/>
            </w:rPr>
            <w:t>et al.</w:t>
          </w:r>
          <w:r w:rsidR="00606B5E">
            <w:t xml:space="preserve">, 2016; </w:t>
          </w:r>
          <w:proofErr w:type="spellStart"/>
          <w:r w:rsidR="00606B5E">
            <w:t>Bytnerowicz</w:t>
          </w:r>
          <w:proofErr w:type="spellEnd"/>
          <w:r w:rsidR="00606B5E">
            <w:t xml:space="preserve"> </w:t>
          </w:r>
          <w:r w:rsidR="00606B5E">
            <w:rPr>
              <w:i/>
              <w:iCs/>
            </w:rPr>
            <w:t>et al.</w:t>
          </w:r>
          <w:r w:rsidR="00606B5E">
            <w:t>, 2023)</w:t>
          </w:r>
        </w:sdtContent>
      </w:sdt>
      <w:r>
        <w:rPr>
          <w:color w:val="000000" w:themeColor="text1"/>
        </w:rPr>
        <w:t>.</w:t>
      </w:r>
    </w:p>
    <w:p w14:paraId="4D4B5AD6" w14:textId="413A88E2" w:rsidR="00924725" w:rsidRDefault="00924725" w:rsidP="008C1714">
      <w:pPr>
        <w:autoSpaceDE w:val="0"/>
        <w:autoSpaceDN w:val="0"/>
        <w:adjustRightInd w:val="0"/>
        <w:spacing w:line="480" w:lineRule="auto"/>
        <w:ind w:firstLine="720"/>
      </w:pPr>
      <w:r>
        <w:lastRenderedPageBreak/>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non-fixers could have been due to</w:t>
      </w:r>
      <w:r>
        <w:t xml:space="preserve"> reduced </w:t>
      </w:r>
      <w:r w:rsidR="00196BDE">
        <w:t xml:space="preserve">photosynthetic </w:t>
      </w:r>
      <w:r>
        <w:t xml:space="preserve">costs of </w:t>
      </w:r>
      <w:r>
        <w:rPr>
          <w:color w:val="000000" w:themeColor="text1"/>
        </w:rPr>
        <w:t>nitrogen</w:t>
      </w:r>
      <w:r>
        <w:t xml:space="preserve"> acquisition or increased </w:t>
      </w:r>
      <w:r w:rsidR="00196BDE">
        <w:t xml:space="preserve">photosynthetic </w:t>
      </w:r>
      <w:r>
        <w:t xml:space="preserve">costs of water acquisition </w:t>
      </w:r>
      <w:sdt>
        <w:sdtPr>
          <w:tag w:val="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845213526"/>
          <w:placeholder>
            <w:docPart w:val="EBF868F854C3CB4B81EE0BB010813CDB"/>
          </w:placeholder>
        </w:sdtPr>
        <w:sdtContent>
          <w:r w:rsidR="00606B5E">
            <w:t xml:space="preserve">(Wright </w:t>
          </w:r>
          <w:r w:rsidR="00606B5E">
            <w:rPr>
              <w:i/>
              <w:iCs/>
            </w:rPr>
            <w:t>et al.</w:t>
          </w:r>
          <w:r w:rsidR="00606B5E">
            <w:t xml:space="preserve">, 2003; Prentice </w:t>
          </w:r>
          <w:r w:rsidR="00606B5E">
            <w:rPr>
              <w:i/>
              <w:iCs/>
            </w:rPr>
            <w:t>et al.</w:t>
          </w:r>
          <w:r w:rsidR="00606B5E">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Pr>
          <w:color w:val="000000" w:themeColor="text1"/>
        </w:rPr>
        <w:t xml:space="preserve"> </w:t>
      </w:r>
      <w:r w:rsidRPr="00F4054A">
        <w:rPr>
          <w:i/>
          <w:iCs/>
          <w:color w:val="000000" w:themeColor="text1"/>
          <w:lang w:val="el-GR"/>
        </w:rPr>
        <w:t>β</w:t>
      </w:r>
      <w:r>
        <w:rPr>
          <w:color w:val="000000" w:themeColor="text1"/>
        </w:rPr>
        <w:t xml:space="preserve"> across environmental gradients.</w:t>
      </w:r>
    </w:p>
    <w:p w14:paraId="5EE89197" w14:textId="7C478FEC"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606B5E">
            <w:t xml:space="preserve">(Schmitt &amp; Edwards, 1981; Sage &amp; Pearcy, 1987; </w:t>
          </w:r>
          <w:proofErr w:type="spellStart"/>
          <w:r w:rsidR="00606B5E">
            <w:t>Ghannoum</w:t>
          </w:r>
          <w:proofErr w:type="spellEnd"/>
          <w:r w:rsidR="00606B5E">
            <w:t xml:space="preserve"> </w:t>
          </w:r>
          <w:r w:rsidR="00606B5E">
            <w:rPr>
              <w:i/>
              <w:iCs/>
            </w:rPr>
            <w:t>et al.</w:t>
          </w:r>
          <w:r w:rsidR="00606B5E">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both C</w:t>
      </w:r>
      <w:r w:rsidRPr="0054398F">
        <w:rPr>
          <w:vertAlign w:val="subscript"/>
        </w:rPr>
        <w:t>3</w:t>
      </w:r>
      <w:r>
        <w:t xml:space="preserve"> functional groups</w:t>
      </w:r>
      <w:r w:rsidR="00167CEC">
        <w:t xml:space="preserve">. Additionally, there was no relationship between leaf </w:t>
      </w:r>
      <w:r w:rsidR="00167CEC">
        <w:rPr>
          <w:i/>
          <w:iCs/>
        </w:rPr>
        <w:t>C</w:t>
      </w:r>
      <w:r w:rsidR="00167CEC">
        <w:rPr>
          <w:vertAlign w:val="subscript"/>
        </w:rPr>
        <w:t>i</w:t>
      </w:r>
      <w:r w:rsidR="00167CEC">
        <w:t>:</w:t>
      </w:r>
      <w:r w:rsidR="00167CEC">
        <w:rPr>
          <w:i/>
          <w:iCs/>
        </w:rPr>
        <w:t>C</w:t>
      </w:r>
      <w:r w:rsidR="00167CEC">
        <w:rPr>
          <w:vertAlign w:val="subscript"/>
        </w:rPr>
        <w:t>a</w:t>
      </w:r>
      <w:r w:rsidR="00167CEC">
        <w:t xml:space="preserve"> and either </w:t>
      </w:r>
      <w:r w:rsidR="00167CEC">
        <w:rPr>
          <w:i/>
          <w:iCs/>
        </w:rPr>
        <w:t>N</w:t>
      </w:r>
      <w:r w:rsidR="00167CEC">
        <w:rPr>
          <w:vertAlign w:val="subscript"/>
        </w:rPr>
        <w:t>mass</w:t>
      </w:r>
      <w:r w:rsidR="00167CEC">
        <w:t xml:space="preserve"> or </w:t>
      </w:r>
      <w:r w:rsidR="00167CEC">
        <w:rPr>
          <w:i/>
          <w:iCs/>
        </w:rPr>
        <w:t>M</w:t>
      </w:r>
      <w:r w:rsidR="00167CEC">
        <w:rPr>
          <w:vertAlign w:val="subscript"/>
        </w:rPr>
        <w:t>area</w:t>
      </w:r>
      <w:r w:rsidR="00167CEC">
        <w:t xml:space="preserve"> in the C</w:t>
      </w:r>
      <w:r w:rsidR="00167CEC">
        <w:rPr>
          <w:vertAlign w:val="subscript"/>
        </w:rPr>
        <w:t>4</w:t>
      </w:r>
      <w:r w:rsidR="00167CEC">
        <w:t xml:space="preserve"> structural equation model</w:t>
      </w:r>
      <w:r>
        <w:t xml:space="preserve">. </w:t>
      </w:r>
      <w:r>
        <w:rPr>
          <w:color w:val="000000" w:themeColor="text1"/>
        </w:rPr>
        <w:t xml:space="preserve">Increased nitrogen-use </w:t>
      </w:r>
      <w:r w:rsidR="00167CEC">
        <w:rPr>
          <w:color w:val="000000" w:themeColor="text1"/>
        </w:rPr>
        <w:t xml:space="preserve">and water-use </w:t>
      </w:r>
      <w:r>
        <w:rPr>
          <w:color w:val="000000" w:themeColor="text1"/>
        </w:rPr>
        <w:t>efficiency</w:t>
      </w:r>
      <w:r w:rsidR="00167CEC">
        <w:rPr>
          <w:color w:val="000000" w:themeColor="text1"/>
        </w:rPr>
        <w:t xml:space="preserve"> in C</w:t>
      </w:r>
      <w:r w:rsidR="00167CEC">
        <w:rPr>
          <w:color w:val="000000" w:themeColor="text1"/>
          <w:vertAlign w:val="subscript"/>
        </w:rPr>
        <w:t>4</w:t>
      </w:r>
      <w:r w:rsidR="00167CEC">
        <w:rPr>
          <w:color w:val="000000" w:themeColor="text1"/>
        </w:rPr>
        <w:t xml:space="preserve"> species</w:t>
      </w:r>
      <w:r>
        <w:rPr>
          <w:color w:val="000000" w:themeColor="text1"/>
        </w:rPr>
        <w:t xml:space="preserve">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390B11DB" w:rsidR="00924725" w:rsidRDefault="00924725" w:rsidP="008C1714">
      <w:pPr>
        <w:autoSpaceDE w:val="0"/>
        <w:autoSpaceDN w:val="0"/>
        <w:adjustRightInd w:val="0"/>
        <w:spacing w:line="480" w:lineRule="auto"/>
      </w:pPr>
      <w:r>
        <w:lastRenderedPageBreak/>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606B5E">
            <w:t xml:space="preserve">(Prentice </w:t>
          </w:r>
          <w:r w:rsidR="00606B5E">
            <w:rPr>
              <w:i/>
              <w:iCs/>
            </w:rPr>
            <w:t>et al.</w:t>
          </w:r>
          <w:r w:rsidR="00606B5E">
            <w:t xml:space="preserve">, 2014; Wang </w:t>
          </w:r>
          <w:r w:rsidR="00606B5E">
            <w:rPr>
              <w:i/>
              <w:iCs/>
            </w:rPr>
            <w:t>et al.</w:t>
          </w:r>
          <w:r w:rsidR="00606B5E">
            <w:t xml:space="preserve">, 2017; Stocker </w:t>
          </w:r>
          <w:r w:rsidR="00606B5E">
            <w:rPr>
              <w:i/>
              <w:iCs/>
            </w:rPr>
            <w:t>et al.</w:t>
          </w:r>
          <w:r w:rsidR="00606B5E">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606B5E">
            <w:t xml:space="preserve">(Wang </w:t>
          </w:r>
          <w:r w:rsidR="00606B5E">
            <w:rPr>
              <w:i/>
              <w:iCs/>
            </w:rPr>
            <w:t>et al.</w:t>
          </w:r>
          <w:r w:rsidR="00606B5E">
            <w:t xml:space="preserve">, 2017; Cornwell </w:t>
          </w:r>
          <w:r w:rsidR="00606B5E">
            <w:rPr>
              <w:i/>
              <w:iCs/>
            </w:rPr>
            <w:t>et al.</w:t>
          </w:r>
          <w:r w:rsidR="00606B5E">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606B5E">
            <w:t xml:space="preserve">(Wang </w:t>
          </w:r>
          <w:r w:rsidR="00606B5E">
            <w:rPr>
              <w:i/>
              <w:iCs/>
            </w:rPr>
            <w:t>et al.</w:t>
          </w:r>
          <w:r w:rsidR="00606B5E">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606B5E">
            <w:t xml:space="preserve">(Stocker </w:t>
          </w:r>
          <w:r w:rsidR="00606B5E">
            <w:rPr>
              <w:i/>
              <w:iCs/>
            </w:rPr>
            <w:t>et al.</w:t>
          </w:r>
          <w:r w:rsidR="00606B5E">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606B5E">
            <w:t>(Scott &amp; Smith, 2022)</w:t>
          </w:r>
        </w:sdtContent>
      </w:sdt>
      <w:r>
        <w:t xml:space="preserve">. In this study, </w:t>
      </w:r>
      <w:r w:rsidRPr="000C63A9">
        <w:rPr>
          <w:i/>
          <w:iCs/>
          <w:lang w:val="el-GR"/>
        </w:rPr>
        <w:t>β</w:t>
      </w:r>
      <w:r>
        <w:t xml:space="preserve"> ranged from </w:t>
      </w:r>
      <w:r w:rsidR="00167CEC">
        <w:t>67.8</w:t>
      </w:r>
      <w:r>
        <w:t xml:space="preserve"> to 714.5 in C</w:t>
      </w:r>
      <w:r>
        <w:rPr>
          <w:vertAlign w:val="subscript"/>
        </w:rPr>
        <w:t>3</w:t>
      </w:r>
      <w:r>
        <w:t xml:space="preserve"> N-fixers (mean: </w:t>
      </w:r>
      <w:r w:rsidR="00167CEC">
        <w:t>297.0</w:t>
      </w:r>
      <w:r>
        <w:t xml:space="preserve">; median: </w:t>
      </w:r>
      <w:r w:rsidR="00167CEC">
        <w:t>246.4</w:t>
      </w:r>
      <w:r>
        <w:t xml:space="preserve">; standard deviation: </w:t>
      </w:r>
      <w:r w:rsidR="00167CEC">
        <w:t>183.8</w:t>
      </w:r>
      <w:r>
        <w:t>), from 15.7 to 1821.1 in C</w:t>
      </w:r>
      <w:r>
        <w:rPr>
          <w:vertAlign w:val="subscript"/>
        </w:rPr>
        <w:t>3</w:t>
      </w:r>
      <w:r>
        <w:t xml:space="preserve"> non-fixers (mean: </w:t>
      </w:r>
      <w:r w:rsidR="00167CEC">
        <w:t>434.4</w:t>
      </w:r>
      <w:r>
        <w:t xml:space="preserve">; median: </w:t>
      </w:r>
      <w:r w:rsidR="00167CEC">
        <w:t>339.8</w:t>
      </w:r>
      <w:r>
        <w:t xml:space="preserve">; standard deviation: </w:t>
      </w:r>
      <w:r w:rsidR="00167CEC">
        <w:t>333.6</w:t>
      </w:r>
      <w:r>
        <w:t>),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2"/>
      <w:r>
        <w:rPr>
          <w:i/>
          <w:iCs/>
        </w:rPr>
        <w:t>C</w:t>
      </w:r>
      <w:commentRangeEnd w:id="2"/>
      <w:r w:rsidR="00167CEC">
        <w:rPr>
          <w:rStyle w:val="CommentReference"/>
          <w:rFonts w:eastAsiaTheme="minorHAnsi" w:cs="Times New Roman (Body CS)"/>
        </w:rPr>
        <w:commentReference w:id="2"/>
      </w:r>
      <w:r>
        <w:rPr>
          <w:i/>
          <w:iCs/>
        </w:rPr>
        <w:t>onclusions</w:t>
      </w:r>
    </w:p>
    <w:p w14:paraId="295A01EF" w14:textId="3E93601A" w:rsidR="00924725" w:rsidRDefault="00924725" w:rsidP="008C1714">
      <w:pPr>
        <w:spacing w:line="480" w:lineRule="auto"/>
        <w:rPr>
          <w:color w:val="000000" w:themeColor="text1"/>
        </w:rPr>
      </w:pPr>
      <w:r>
        <w:rPr>
          <w:color w:val="000000" w:themeColor="text1"/>
        </w:rPr>
        <w:lastRenderedPageBreak/>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00196BDE">
        <w:rPr>
          <w:color w:val="000000" w:themeColor="text1"/>
        </w:rPr>
        <w:t xml:space="preserve">N-fixing ability had no effect on </w:t>
      </w:r>
      <w:r w:rsidR="00196BDE">
        <w:rPr>
          <w:i/>
          <w:iCs/>
          <w:color w:val="000000" w:themeColor="text1"/>
          <w:lang w:val="el-GR"/>
        </w:rPr>
        <w:t>β</w:t>
      </w:r>
      <w:r w:rsidR="00196BDE">
        <w:rPr>
          <w:color w:val="000000" w:themeColor="text1"/>
        </w:rPr>
        <w:t xml:space="preserve"> 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contrasting theoretical expectations despite generally greater </w:t>
      </w:r>
      <w:r w:rsidR="00196BDE">
        <w:rPr>
          <w:i/>
          <w:iCs/>
          <w:color w:val="000000" w:themeColor="text1"/>
        </w:rPr>
        <w:t>N</w:t>
      </w:r>
      <w:r w:rsidR="00196BDE">
        <w:rPr>
          <w:color w:val="000000" w:themeColor="text1"/>
          <w:vertAlign w:val="subscript"/>
        </w:rPr>
        <w:t>area</w:t>
      </w:r>
      <w:r w:rsidR="00196BDE">
        <w:rPr>
          <w:color w:val="000000" w:themeColor="text1"/>
        </w:rPr>
        <w:t xml:space="preserve"> in N-fixing species.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7D08F77A" w14:textId="77777777" w:rsidR="00924725" w:rsidRDefault="00924725" w:rsidP="0058330E">
      <w:pPr>
        <w:autoSpaceDE w:val="0"/>
        <w:autoSpaceDN w:val="0"/>
        <w:adjustRightInd w:val="0"/>
        <w:spacing w:line="480" w:lineRule="auto"/>
        <w:rPr>
          <w:color w:val="000000" w:themeColor="text1"/>
        </w:rPr>
      </w:pPr>
    </w:p>
    <w:p w14:paraId="561745DD" w14:textId="167C8BF0"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55E01290" w14:textId="272548A6" w:rsidR="00924725" w:rsidRDefault="00924725" w:rsidP="0058330E">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54B9AFD0" w14:textId="77777777" w:rsidR="00606B5E" w:rsidRDefault="00606B5E">
          <w:pPr>
            <w:divId w:val="1191869269"/>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729A970D" w14:textId="77777777" w:rsidR="00606B5E" w:rsidRDefault="00606B5E">
          <w:pPr>
            <w:divId w:val="30189025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2FA1BB6B" w14:textId="77777777" w:rsidR="00606B5E" w:rsidRDefault="00606B5E">
          <w:pPr>
            <w:divId w:val="359822752"/>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6A9FCEB6" w14:textId="77777777" w:rsidR="00606B5E" w:rsidRDefault="00606B5E">
          <w:pPr>
            <w:divId w:val="625431082"/>
          </w:pPr>
          <w:r>
            <w:rPr>
              <w:b/>
              <w:bCs/>
            </w:rPr>
            <w:lastRenderedPageBreak/>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0FCA09F7" w14:textId="77777777" w:rsidR="00606B5E" w:rsidRDefault="00606B5E">
          <w:pPr>
            <w:divId w:val="1129936110"/>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54ED0725" w14:textId="77777777" w:rsidR="00606B5E" w:rsidRDefault="00606B5E">
          <w:pPr>
            <w:divId w:val="94062310"/>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2437FC0C" w14:textId="77777777" w:rsidR="00606B5E" w:rsidRDefault="00606B5E">
          <w:pPr>
            <w:divId w:val="116722440"/>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12CD1787" w14:textId="77777777" w:rsidR="00606B5E" w:rsidRDefault="00606B5E">
          <w:pPr>
            <w:divId w:val="1146704778"/>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w:t>
          </w:r>
          <w:proofErr w:type="gramStart"/>
          <w:r>
            <w:t>evapotranspiration</w:t>
          </w:r>
          <w:proofErr w:type="gramEnd"/>
          <w:r>
            <w:t xml:space="preserve"> and plant-available moisture. </w:t>
          </w:r>
          <w:r>
            <w:rPr>
              <w:i/>
              <w:iCs/>
            </w:rPr>
            <w:t>Geoscientific Model Development</w:t>
          </w:r>
          <w:r>
            <w:t xml:space="preserve"> </w:t>
          </w:r>
          <w:r>
            <w:rPr>
              <w:b/>
              <w:bCs/>
            </w:rPr>
            <w:t>10</w:t>
          </w:r>
          <w:r>
            <w:t>: 689–708.</w:t>
          </w:r>
        </w:p>
        <w:p w14:paraId="610C4E3D" w14:textId="77777777" w:rsidR="00606B5E" w:rsidRDefault="00606B5E">
          <w:pPr>
            <w:divId w:val="59597282"/>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30225CD8" w14:textId="77777777" w:rsidR="00606B5E" w:rsidRDefault="00606B5E">
          <w:pPr>
            <w:divId w:val="970134556"/>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3150866A" w14:textId="77777777" w:rsidR="00606B5E" w:rsidRDefault="00606B5E">
          <w:pPr>
            <w:divId w:val="204871326"/>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79414FF8" w14:textId="77777777" w:rsidR="00606B5E" w:rsidRDefault="00606B5E">
          <w:pPr>
            <w:divId w:val="1073965820"/>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59A5D786" w14:textId="77777777" w:rsidR="00606B5E" w:rsidRDefault="00606B5E">
          <w:pPr>
            <w:divId w:val="2026251032"/>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4A4A2864" w14:textId="77777777" w:rsidR="00606B5E" w:rsidRDefault="00606B5E">
          <w:pPr>
            <w:divId w:val="1784181129"/>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19FC4FB5" w14:textId="77777777" w:rsidR="00606B5E" w:rsidRDefault="00606B5E">
          <w:pPr>
            <w:divId w:val="868907236"/>
          </w:pPr>
          <w:r>
            <w:rPr>
              <w:b/>
              <w:bCs/>
            </w:rPr>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7F8AA240" w14:textId="77777777" w:rsidR="00606B5E" w:rsidRDefault="00606B5E">
          <w:pPr>
            <w:divId w:val="1553424240"/>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047F66BE" w14:textId="77777777" w:rsidR="00606B5E" w:rsidRDefault="00606B5E">
          <w:pPr>
            <w:divId w:val="2089039682"/>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2695334F" w14:textId="77777777" w:rsidR="00606B5E" w:rsidRDefault="00606B5E">
          <w:pPr>
            <w:divId w:val="1766149150"/>
          </w:pPr>
          <w:r>
            <w:rPr>
              <w:b/>
              <w:bCs/>
            </w:rPr>
            <w:t>Fox J, Weisberg S</w:t>
          </w:r>
          <w:r>
            <w:t xml:space="preserve">. </w:t>
          </w:r>
          <w:r>
            <w:rPr>
              <w:b/>
              <w:bCs/>
            </w:rPr>
            <w:t>2019</w:t>
          </w:r>
          <w:r>
            <w:t xml:space="preserve">. </w:t>
          </w:r>
          <w:r>
            <w:rPr>
              <w:i/>
              <w:iCs/>
            </w:rPr>
            <w:t>An R companion to applied regression</w:t>
          </w:r>
          <w:r>
            <w:t>. Thousand Oaks, California: Sage.</w:t>
          </w:r>
        </w:p>
        <w:p w14:paraId="44DE1E96" w14:textId="77777777" w:rsidR="00606B5E" w:rsidRDefault="00606B5E">
          <w:pPr>
            <w:divId w:val="903954766"/>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184845DF" w14:textId="77777777" w:rsidR="00606B5E" w:rsidRDefault="00606B5E">
          <w:pPr>
            <w:divId w:val="1515076035"/>
          </w:pPr>
          <w:proofErr w:type="spellStart"/>
          <w:r>
            <w:rPr>
              <w:b/>
              <w:bCs/>
            </w:rPr>
            <w:lastRenderedPageBreak/>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27AD4CA3" w14:textId="77777777" w:rsidR="00606B5E" w:rsidRDefault="00606B5E">
          <w:pPr>
            <w:divId w:val="58865339"/>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3E61CDC6" w14:textId="77777777" w:rsidR="00606B5E" w:rsidRDefault="00606B5E">
          <w:pPr>
            <w:divId w:val="1126923330"/>
          </w:pPr>
          <w:proofErr w:type="spellStart"/>
          <w:r>
            <w:rPr>
              <w:b/>
              <w:bCs/>
            </w:rPr>
            <w:t>Hijmans</w:t>
          </w:r>
          <w:proofErr w:type="spellEnd"/>
          <w:r>
            <w:rPr>
              <w:b/>
              <w:bCs/>
            </w:rPr>
            <w:t xml:space="preserve"> RJ</w:t>
          </w:r>
          <w:r>
            <w:t xml:space="preserve">. </w:t>
          </w:r>
          <w:r>
            <w:rPr>
              <w:b/>
              <w:bCs/>
            </w:rPr>
            <w:t>2022</w:t>
          </w:r>
          <w:r>
            <w:t>. terra: Spatial Data Analysis.</w:t>
          </w:r>
        </w:p>
        <w:p w14:paraId="4920067C" w14:textId="77777777" w:rsidR="00606B5E" w:rsidRDefault="00606B5E">
          <w:pPr>
            <w:divId w:val="323823339"/>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6CA5AFEA" w14:textId="77777777" w:rsidR="00606B5E" w:rsidRDefault="00606B5E">
          <w:pPr>
            <w:divId w:val="379868639"/>
          </w:pPr>
          <w:proofErr w:type="spellStart"/>
          <w:r>
            <w:rPr>
              <w:b/>
              <w:bCs/>
            </w:rPr>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2B5AA14A" w14:textId="77777777" w:rsidR="00606B5E" w:rsidRDefault="00606B5E">
          <w:pPr>
            <w:divId w:val="1584025942"/>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4EEA6255" w14:textId="77777777" w:rsidR="00606B5E" w:rsidRDefault="00606B5E">
          <w:pPr>
            <w:divId w:val="1659724142"/>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10CB378A" w14:textId="77777777" w:rsidR="00606B5E" w:rsidRDefault="00606B5E">
          <w:pPr>
            <w:divId w:val="1736078752"/>
          </w:pPr>
          <w:r>
            <w:rPr>
              <w:b/>
              <w:bCs/>
            </w:rPr>
            <w:t>Keeney DR, Nelson DW</w:t>
          </w:r>
          <w:r>
            <w:t xml:space="preserve">. </w:t>
          </w:r>
          <w:r>
            <w:rPr>
              <w:b/>
              <w:bCs/>
            </w:rPr>
            <w:t>1983</w:t>
          </w:r>
          <w:r>
            <w:t>. Nitrogen—Inorganic Forms. In: Page AL, ed. Methods of Soil Analysis. Madison, WI, USA: ASA and SSSA, 643–698.</w:t>
          </w:r>
        </w:p>
        <w:p w14:paraId="5F1E68BF" w14:textId="77777777" w:rsidR="00606B5E" w:rsidRDefault="00606B5E">
          <w:pPr>
            <w:divId w:val="749885871"/>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2CA54965" w14:textId="77777777" w:rsidR="00606B5E" w:rsidRDefault="00606B5E">
          <w:pPr>
            <w:divId w:val="947393276"/>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5BFD71A5" w14:textId="77777777" w:rsidR="00606B5E" w:rsidRDefault="00606B5E">
          <w:pPr>
            <w:divId w:val="1639384884"/>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24FDAB7F" w14:textId="77777777" w:rsidR="00606B5E" w:rsidRDefault="00606B5E">
          <w:pPr>
            <w:divId w:val="1374845628"/>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32A8F7D6" w14:textId="77777777" w:rsidR="00606B5E" w:rsidRDefault="00606B5E">
          <w:pPr>
            <w:divId w:val="686832045"/>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17389846" w14:textId="77777777" w:rsidR="00606B5E" w:rsidRDefault="00606B5E">
          <w:pPr>
            <w:divId w:val="781144108"/>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71366C80" w14:textId="77777777" w:rsidR="00606B5E" w:rsidRDefault="00606B5E">
          <w:pPr>
            <w:divId w:val="1506937195"/>
          </w:pPr>
          <w:r>
            <w:rPr>
              <w:b/>
              <w:bCs/>
            </w:rPr>
            <w:t>Lenth R</w:t>
          </w:r>
          <w:r>
            <w:t xml:space="preserve">. </w:t>
          </w:r>
          <w:r>
            <w:rPr>
              <w:b/>
              <w:bCs/>
            </w:rPr>
            <w:t>2019</w:t>
          </w:r>
          <w:r>
            <w:t>. emmeans: estimated marginal means, aka least-squares means.</w:t>
          </w:r>
        </w:p>
        <w:p w14:paraId="4FED57BF" w14:textId="77777777" w:rsidR="00606B5E" w:rsidRDefault="00606B5E">
          <w:pPr>
            <w:divId w:val="1611618443"/>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5F4C0DEE" w14:textId="77777777" w:rsidR="00606B5E" w:rsidRDefault="00606B5E">
          <w:pPr>
            <w:divId w:val="20664948"/>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03BF519C" w14:textId="77777777" w:rsidR="00606B5E" w:rsidRDefault="00606B5E">
          <w:pPr>
            <w:divId w:val="1152599867"/>
          </w:pPr>
          <w:r>
            <w:rPr>
              <w:b/>
              <w:bCs/>
            </w:rPr>
            <w:lastRenderedPageBreak/>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5DAA8198" w14:textId="77777777" w:rsidR="00606B5E" w:rsidRDefault="00606B5E">
          <w:pPr>
            <w:divId w:val="900361900"/>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713A9FB3" w14:textId="77777777" w:rsidR="00606B5E" w:rsidRDefault="00606B5E">
          <w:pPr>
            <w:divId w:val="1910505499"/>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710D7D0D" w14:textId="77777777" w:rsidR="00606B5E" w:rsidRDefault="00606B5E">
          <w:pPr>
            <w:divId w:val="360320365"/>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2D8352A3" w14:textId="77777777" w:rsidR="00606B5E" w:rsidRDefault="00606B5E">
          <w:pPr>
            <w:divId w:val="302739804"/>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2205F4E2" w14:textId="77777777" w:rsidR="00606B5E" w:rsidRDefault="00606B5E">
          <w:pPr>
            <w:divId w:val="148837772"/>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59904862" w14:textId="77777777" w:rsidR="00606B5E" w:rsidRDefault="00606B5E">
          <w:pPr>
            <w:divId w:val="699741869"/>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0F35BFFB" w14:textId="77777777" w:rsidR="00606B5E" w:rsidRDefault="00606B5E">
          <w:pPr>
            <w:divId w:val="521939885"/>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1C12B4A3" w14:textId="77777777" w:rsidR="00606B5E" w:rsidRDefault="00606B5E">
          <w:pPr>
            <w:divId w:val="834420169"/>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14A88A63" w14:textId="77777777" w:rsidR="00606B5E" w:rsidRDefault="00606B5E">
          <w:pPr>
            <w:divId w:val="1477137879"/>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20D1C225" w14:textId="77777777" w:rsidR="00606B5E" w:rsidRDefault="00606B5E">
          <w:pPr>
            <w:divId w:val="1149906841"/>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A11D88A" w14:textId="77777777" w:rsidR="00606B5E" w:rsidRDefault="00606B5E">
          <w:pPr>
            <w:divId w:val="396245603"/>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09ACEA79" w14:textId="77777777" w:rsidR="00606B5E" w:rsidRDefault="00606B5E">
          <w:pPr>
            <w:divId w:val="69279363"/>
          </w:pPr>
          <w:r>
            <w:rPr>
              <w:b/>
              <w:bCs/>
            </w:rPr>
            <w:t>R Core Team</w:t>
          </w:r>
          <w:r>
            <w:t xml:space="preserve">. </w:t>
          </w:r>
          <w:r>
            <w:rPr>
              <w:b/>
              <w:bCs/>
            </w:rPr>
            <w:t>2021</w:t>
          </w:r>
          <w:r>
            <w:t>. R: A language and environment for statistical computing.</w:t>
          </w:r>
        </w:p>
        <w:p w14:paraId="49ABCA3F" w14:textId="77777777" w:rsidR="00606B5E" w:rsidRDefault="00606B5E">
          <w:pPr>
            <w:divId w:val="100609262"/>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5E7AA5C2" w14:textId="77777777" w:rsidR="00606B5E" w:rsidRDefault="00606B5E">
          <w:pPr>
            <w:divId w:val="777794553"/>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2235D946" w14:textId="77777777" w:rsidR="00606B5E" w:rsidRDefault="00606B5E">
          <w:pPr>
            <w:divId w:val="28260023"/>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06DD0516" w14:textId="77777777" w:rsidR="00606B5E" w:rsidRDefault="00606B5E">
          <w:pPr>
            <w:divId w:val="640619821"/>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6818C860" w14:textId="77777777" w:rsidR="00606B5E" w:rsidRDefault="00606B5E">
          <w:pPr>
            <w:divId w:val="1956600276"/>
          </w:pPr>
          <w:r>
            <w:rPr>
              <w:b/>
              <w:bCs/>
            </w:rPr>
            <w:lastRenderedPageBreak/>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19CBEB3C" w14:textId="77777777" w:rsidR="00606B5E" w:rsidRDefault="00606B5E">
          <w:pPr>
            <w:divId w:val="835532092"/>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3F0C26E7" w14:textId="77777777" w:rsidR="00606B5E" w:rsidRDefault="00606B5E">
          <w:pPr>
            <w:divId w:val="1580170902"/>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503D380B" w14:textId="77777777" w:rsidR="00606B5E" w:rsidRDefault="00606B5E">
          <w:pPr>
            <w:divId w:val="2010524959"/>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579BECD0" w14:textId="77777777" w:rsidR="00606B5E" w:rsidRDefault="00606B5E">
          <w:pPr>
            <w:divId w:val="495387614"/>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13D8DA35" w14:textId="77777777" w:rsidR="00606B5E" w:rsidRDefault="00606B5E">
          <w:pPr>
            <w:divId w:val="1740056558"/>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0137D349" w14:textId="77777777" w:rsidR="00606B5E" w:rsidRDefault="00606B5E">
          <w:pPr>
            <w:divId w:val="1809325868"/>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55B15B8E" w14:textId="77777777" w:rsidR="00606B5E" w:rsidRDefault="00606B5E">
          <w:pPr>
            <w:divId w:val="1657536953"/>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10122DBB" w14:textId="77777777" w:rsidR="00606B5E" w:rsidRDefault="00606B5E">
          <w:pPr>
            <w:divId w:val="507870550"/>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24712764" w14:textId="77777777" w:rsidR="00606B5E" w:rsidRDefault="00606B5E">
          <w:pPr>
            <w:divId w:val="69158756"/>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2400F39B" w14:textId="77777777" w:rsidR="00606B5E" w:rsidRDefault="00606B5E">
          <w:pPr>
            <w:divId w:val="1672826927"/>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538E57B3" w14:textId="77777777" w:rsidR="00606B5E" w:rsidRDefault="00606B5E">
          <w:pPr>
            <w:divId w:val="929048712"/>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16C7586E" w14:textId="77777777" w:rsidR="00606B5E" w:rsidRDefault="00606B5E">
          <w:pPr>
            <w:divId w:val="1918202075"/>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789824BC" w14:textId="77777777" w:rsidR="00606B5E" w:rsidRDefault="00606B5E">
          <w:pPr>
            <w:divId w:val="637538732"/>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7FC64A03" w14:textId="77777777" w:rsidR="00606B5E" w:rsidRDefault="00606B5E">
          <w:pPr>
            <w:divId w:val="1904025268"/>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5124FE5" w14:textId="77777777" w:rsidR="00606B5E" w:rsidRDefault="00606B5E">
          <w:pPr>
            <w:divId w:val="1618949738"/>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5A8FF94E" w14:textId="77777777" w:rsidR="00606B5E" w:rsidRDefault="00606B5E">
          <w:pPr>
            <w:divId w:val="378088152"/>
          </w:pPr>
          <w:proofErr w:type="spellStart"/>
          <w:r>
            <w:rPr>
              <w:b/>
              <w:bCs/>
            </w:rPr>
            <w:lastRenderedPageBreak/>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42693C3B" w14:textId="605BFB94" w:rsidR="002D29F5" w:rsidRDefault="00606B5E" w:rsidP="00F62D62">
          <w:pPr>
            <w:spacing w:line="480" w:lineRule="auto"/>
            <w:divId w:val="439222878"/>
          </w:pPr>
          <w:r>
            <w:t> </w:t>
          </w:r>
        </w:p>
      </w:sdtContent>
    </w:sdt>
    <w:p w14:paraId="3668AD12" w14:textId="091D4192" w:rsidR="00924725" w:rsidRPr="006C16A9" w:rsidRDefault="00924725" w:rsidP="002D29F5">
      <w:pPr>
        <w:spacing w:line="480" w:lineRule="auto"/>
        <w:divId w:val="72093118"/>
      </w:pPr>
      <w:r>
        <w:rPr>
          <w:b/>
          <w:bCs/>
          <w:color w:val="000000" w:themeColor="text1"/>
        </w:rPr>
        <w:br w:type="page"/>
      </w:r>
    </w:p>
    <w:p w14:paraId="68C45A23" w14:textId="77777777" w:rsidR="00924725" w:rsidRDefault="00924725"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4FC2DF4F" w14:textId="77777777" w:rsidR="00924725" w:rsidRPr="003633F6" w:rsidRDefault="00924725"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924725" w14:paraId="5F38E402"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01FDB770" w14:textId="77777777" w:rsidR="00924725" w:rsidRPr="00DD0B9B" w:rsidRDefault="00924725"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7D730014" w14:textId="77777777" w:rsidR="00924725" w:rsidRPr="00DD0B9B" w:rsidRDefault="00924725"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3FD6E88B" w14:textId="77777777" w:rsidR="00924725" w:rsidRPr="00DD0B9B" w:rsidRDefault="00924725"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2A3EED8" w14:textId="77777777" w:rsidR="00924725" w:rsidRPr="00DD0B9B" w:rsidRDefault="00924725"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560E9FD8" w14:textId="77777777" w:rsidR="00924725" w:rsidRPr="00DD0B9B" w:rsidRDefault="00924725"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A171756" w14:textId="77777777" w:rsidR="00924725" w:rsidRPr="00DD0B9B" w:rsidRDefault="00924725"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32E6E701" w14:textId="77777777" w:rsidR="00924725" w:rsidRPr="00DD0B9B" w:rsidRDefault="00924725" w:rsidP="00C07772">
            <w:pPr>
              <w:spacing w:line="276" w:lineRule="auto"/>
              <w:rPr>
                <w:color w:val="000000"/>
                <w:sz w:val="22"/>
                <w:szCs w:val="22"/>
              </w:rPr>
            </w:pPr>
            <w:r w:rsidRPr="00DD0B9B">
              <w:rPr>
                <w:b/>
                <w:bCs/>
                <w:sz w:val="22"/>
                <w:szCs w:val="22"/>
              </w:rPr>
              <w:t>WHC</w:t>
            </w:r>
          </w:p>
        </w:tc>
      </w:tr>
      <w:tr w:rsidR="00924725" w14:paraId="4588638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249007FB" w14:textId="77777777" w:rsidR="00924725" w:rsidRPr="00DD0B9B" w:rsidRDefault="00924725"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448EE733" w14:textId="77777777" w:rsidR="00924725" w:rsidRPr="00DD0B9B" w:rsidRDefault="00924725"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9486027" w14:textId="77777777" w:rsidR="00924725" w:rsidRPr="00DD0B9B" w:rsidRDefault="00924725"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89D7CB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3CC6CD21" w14:textId="77777777" w:rsidR="00924725" w:rsidRPr="00DD0B9B" w:rsidRDefault="00924725"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31B8317F" w14:textId="77777777" w:rsidR="00924725" w:rsidRPr="00DD0B9B" w:rsidRDefault="00924725"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024FAC0F" w14:textId="77777777" w:rsidR="00924725" w:rsidRPr="00DD0B9B" w:rsidRDefault="00924725" w:rsidP="00C07772">
            <w:pPr>
              <w:spacing w:line="276" w:lineRule="auto"/>
              <w:jc w:val="right"/>
              <w:rPr>
                <w:color w:val="000000"/>
                <w:sz w:val="22"/>
                <w:szCs w:val="22"/>
              </w:rPr>
            </w:pPr>
            <w:r w:rsidRPr="00DD0B9B">
              <w:rPr>
                <w:color w:val="000000"/>
                <w:sz w:val="22"/>
                <w:szCs w:val="22"/>
              </w:rPr>
              <w:t>224.7</w:t>
            </w:r>
          </w:p>
        </w:tc>
      </w:tr>
      <w:tr w:rsidR="00924725" w14:paraId="2C8F7DA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C5F5F6F" w14:textId="77777777" w:rsidR="00924725" w:rsidRPr="00DD0B9B" w:rsidRDefault="00924725"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11DCD595" w14:textId="77777777" w:rsidR="00924725" w:rsidRPr="00DD0B9B" w:rsidRDefault="00924725"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5FFA67B4" w14:textId="77777777" w:rsidR="00924725" w:rsidRPr="00DD0B9B" w:rsidRDefault="00924725"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2469558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780326E2" w14:textId="77777777" w:rsidR="00924725" w:rsidRPr="00DD0B9B" w:rsidRDefault="00924725"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2BF79C32"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552FF9D0" w14:textId="77777777" w:rsidR="00924725" w:rsidRPr="00DD0B9B" w:rsidRDefault="00924725" w:rsidP="00C07772">
            <w:pPr>
              <w:spacing w:line="276" w:lineRule="auto"/>
              <w:jc w:val="right"/>
              <w:rPr>
                <w:color w:val="000000"/>
                <w:sz w:val="22"/>
                <w:szCs w:val="22"/>
              </w:rPr>
            </w:pPr>
            <w:r w:rsidRPr="00DD0B9B">
              <w:rPr>
                <w:color w:val="000000"/>
                <w:sz w:val="22"/>
                <w:szCs w:val="22"/>
              </w:rPr>
              <w:t>235.2</w:t>
            </w:r>
          </w:p>
        </w:tc>
      </w:tr>
      <w:tr w:rsidR="00924725" w14:paraId="23B1ECA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D32D88" w14:textId="77777777" w:rsidR="00924725" w:rsidRPr="00DD0B9B" w:rsidRDefault="00924725"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1B867C0C" w14:textId="77777777" w:rsidR="00924725" w:rsidRPr="00DD0B9B" w:rsidRDefault="00924725"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1519056" w14:textId="77777777" w:rsidR="00924725" w:rsidRPr="00DD0B9B" w:rsidRDefault="00924725"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11ADAA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E432755" w14:textId="77777777" w:rsidR="00924725" w:rsidRPr="00DD0B9B" w:rsidRDefault="00924725"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7148F2F2"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69D1817" w14:textId="77777777" w:rsidR="00924725" w:rsidRPr="00DD0B9B" w:rsidRDefault="00924725" w:rsidP="00C07772">
            <w:pPr>
              <w:spacing w:line="276" w:lineRule="auto"/>
              <w:jc w:val="right"/>
              <w:rPr>
                <w:color w:val="000000"/>
                <w:sz w:val="22"/>
                <w:szCs w:val="22"/>
              </w:rPr>
            </w:pPr>
            <w:r w:rsidRPr="00DD0B9B">
              <w:rPr>
                <w:color w:val="000000"/>
                <w:sz w:val="22"/>
                <w:szCs w:val="22"/>
              </w:rPr>
              <w:t>220.2</w:t>
            </w:r>
          </w:p>
        </w:tc>
      </w:tr>
      <w:tr w:rsidR="00924725" w14:paraId="7E5FFE4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BD12C71" w14:textId="77777777" w:rsidR="00924725" w:rsidRPr="00DD0B9B" w:rsidRDefault="00924725"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22A2E077" w14:textId="77777777" w:rsidR="00924725" w:rsidRPr="00DD0B9B" w:rsidRDefault="00924725"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D8A00FB" w14:textId="77777777" w:rsidR="00924725" w:rsidRPr="00DD0B9B" w:rsidRDefault="00924725"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12548F87"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12E890" w14:textId="77777777" w:rsidR="00924725" w:rsidRPr="00DD0B9B" w:rsidRDefault="00924725"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D70B0D5"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473CB106" w14:textId="77777777" w:rsidR="00924725" w:rsidRPr="00DD0B9B" w:rsidRDefault="00924725" w:rsidP="00C07772">
            <w:pPr>
              <w:spacing w:line="276" w:lineRule="auto"/>
              <w:jc w:val="right"/>
              <w:rPr>
                <w:color w:val="000000"/>
                <w:sz w:val="22"/>
                <w:szCs w:val="22"/>
              </w:rPr>
            </w:pPr>
            <w:r w:rsidRPr="00DD0B9B">
              <w:rPr>
                <w:color w:val="000000"/>
                <w:sz w:val="22"/>
                <w:szCs w:val="22"/>
              </w:rPr>
              <w:t>237.5</w:t>
            </w:r>
          </w:p>
        </w:tc>
      </w:tr>
      <w:tr w:rsidR="00924725" w14:paraId="50C4168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3AA03F7" w14:textId="77777777" w:rsidR="00924725" w:rsidRPr="00DD0B9B" w:rsidRDefault="00924725"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6C66FA69" w14:textId="77777777" w:rsidR="00924725" w:rsidRPr="00DD0B9B" w:rsidRDefault="00924725"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45A18CA0" w14:textId="77777777" w:rsidR="00924725" w:rsidRPr="00DD0B9B" w:rsidRDefault="00924725"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619CA0FA"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0D88244" w14:textId="77777777" w:rsidR="00924725" w:rsidRPr="00DD0B9B" w:rsidRDefault="00924725"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1D0A56AD"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30ABFADF" w14:textId="77777777" w:rsidR="00924725" w:rsidRPr="00DD0B9B" w:rsidRDefault="00924725" w:rsidP="00C07772">
            <w:pPr>
              <w:spacing w:line="276" w:lineRule="auto"/>
              <w:jc w:val="right"/>
              <w:rPr>
                <w:color w:val="000000"/>
                <w:sz w:val="22"/>
                <w:szCs w:val="22"/>
              </w:rPr>
            </w:pPr>
            <w:r w:rsidRPr="00DD0B9B">
              <w:rPr>
                <w:color w:val="000000"/>
                <w:sz w:val="22"/>
                <w:szCs w:val="22"/>
              </w:rPr>
              <w:t>235.1</w:t>
            </w:r>
          </w:p>
        </w:tc>
      </w:tr>
      <w:tr w:rsidR="00924725" w14:paraId="22FB7C5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DA1FB63" w14:textId="77777777" w:rsidR="00924725" w:rsidRPr="00DD0B9B" w:rsidRDefault="00924725"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A35C87A" w14:textId="77777777" w:rsidR="00924725" w:rsidRPr="00DD0B9B" w:rsidRDefault="00924725"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1C58BD0D" w14:textId="77777777" w:rsidR="00924725" w:rsidRPr="00DD0B9B" w:rsidRDefault="00924725"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13594F34"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402933" w14:textId="77777777" w:rsidR="00924725" w:rsidRPr="00DD0B9B" w:rsidRDefault="00924725"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0C7962EC"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27D49F99" w14:textId="77777777" w:rsidR="00924725" w:rsidRPr="00DD0B9B" w:rsidRDefault="00924725" w:rsidP="00C07772">
            <w:pPr>
              <w:spacing w:line="276" w:lineRule="auto"/>
              <w:jc w:val="right"/>
              <w:rPr>
                <w:color w:val="000000"/>
                <w:sz w:val="22"/>
                <w:szCs w:val="22"/>
              </w:rPr>
            </w:pPr>
            <w:r w:rsidRPr="00DD0B9B">
              <w:rPr>
                <w:color w:val="000000"/>
                <w:sz w:val="22"/>
                <w:szCs w:val="22"/>
              </w:rPr>
              <w:t>234.3</w:t>
            </w:r>
          </w:p>
        </w:tc>
      </w:tr>
      <w:tr w:rsidR="00924725" w14:paraId="7A5B305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4DDBB39" w14:textId="77777777" w:rsidR="00924725" w:rsidRPr="00DD0B9B" w:rsidRDefault="00924725"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69643439" w14:textId="77777777" w:rsidR="00924725" w:rsidRPr="00DD0B9B" w:rsidRDefault="00924725"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44346997"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C39B80"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0314894" w14:textId="77777777" w:rsidR="00924725" w:rsidRPr="00DD0B9B" w:rsidRDefault="00924725"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0DBA2FC2"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AC6DEB9" w14:textId="77777777" w:rsidR="00924725" w:rsidRPr="00DD0B9B" w:rsidRDefault="00924725" w:rsidP="00C07772">
            <w:pPr>
              <w:spacing w:line="276" w:lineRule="auto"/>
              <w:jc w:val="right"/>
              <w:rPr>
                <w:color w:val="000000"/>
                <w:sz w:val="22"/>
                <w:szCs w:val="22"/>
              </w:rPr>
            </w:pPr>
            <w:r w:rsidRPr="00DD0B9B">
              <w:rPr>
                <w:color w:val="000000"/>
                <w:sz w:val="22"/>
                <w:szCs w:val="22"/>
              </w:rPr>
              <w:t>220.7</w:t>
            </w:r>
          </w:p>
        </w:tc>
      </w:tr>
      <w:tr w:rsidR="00924725" w14:paraId="0EC924B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5AE209" w14:textId="77777777" w:rsidR="00924725" w:rsidRPr="00DD0B9B" w:rsidRDefault="00924725"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149E3822" w14:textId="77777777" w:rsidR="00924725" w:rsidRPr="00DD0B9B" w:rsidRDefault="00924725"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14DC210F"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5BECF27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C1EE460" w14:textId="77777777" w:rsidR="00924725" w:rsidRPr="00DD0B9B" w:rsidRDefault="00924725"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382BF73D" w14:textId="77777777" w:rsidR="00924725" w:rsidRPr="00DD0B9B" w:rsidRDefault="00924725"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9B8BA20" w14:textId="77777777" w:rsidR="00924725" w:rsidRPr="00DD0B9B" w:rsidRDefault="00924725" w:rsidP="00C07772">
            <w:pPr>
              <w:spacing w:line="276" w:lineRule="auto"/>
              <w:jc w:val="right"/>
              <w:rPr>
                <w:color w:val="000000"/>
                <w:sz w:val="22"/>
                <w:szCs w:val="22"/>
              </w:rPr>
            </w:pPr>
            <w:r w:rsidRPr="00DD0B9B">
              <w:rPr>
                <w:color w:val="000000"/>
                <w:sz w:val="22"/>
                <w:szCs w:val="22"/>
              </w:rPr>
              <w:t>222.2</w:t>
            </w:r>
          </w:p>
        </w:tc>
      </w:tr>
      <w:tr w:rsidR="00924725" w14:paraId="69C2E0F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593023C" w14:textId="77777777" w:rsidR="00924725" w:rsidRPr="00DD0B9B" w:rsidRDefault="00924725"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03C98BA5" w14:textId="77777777" w:rsidR="00924725" w:rsidRPr="00DD0B9B" w:rsidRDefault="00924725"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65FEF63B"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39259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8645B91" w14:textId="77777777" w:rsidR="00924725" w:rsidRPr="00DD0B9B" w:rsidRDefault="00924725"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0D197C42" w14:textId="77777777" w:rsidR="00924725" w:rsidRPr="00DD0B9B" w:rsidRDefault="00924725"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5C09FE5" w14:textId="77777777" w:rsidR="00924725" w:rsidRPr="00DD0B9B" w:rsidRDefault="00924725" w:rsidP="00C07772">
            <w:pPr>
              <w:spacing w:line="276" w:lineRule="auto"/>
              <w:jc w:val="right"/>
              <w:rPr>
                <w:color w:val="000000"/>
                <w:sz w:val="22"/>
                <w:szCs w:val="22"/>
              </w:rPr>
            </w:pPr>
            <w:r w:rsidRPr="00DD0B9B">
              <w:rPr>
                <w:color w:val="000000"/>
                <w:sz w:val="22"/>
                <w:szCs w:val="22"/>
              </w:rPr>
              <w:t>206.0</w:t>
            </w:r>
          </w:p>
        </w:tc>
      </w:tr>
      <w:tr w:rsidR="00924725" w14:paraId="5B30C7D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43CE125" w14:textId="77777777" w:rsidR="00924725" w:rsidRPr="00DD0B9B" w:rsidRDefault="00924725"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5E962B32" w14:textId="77777777" w:rsidR="00924725" w:rsidRPr="00DD0B9B" w:rsidRDefault="00924725"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42040697" w14:textId="77777777" w:rsidR="00924725" w:rsidRPr="00DD0B9B" w:rsidRDefault="00924725"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2F7D9823"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04242EC" w14:textId="77777777" w:rsidR="00924725" w:rsidRPr="00DD0B9B" w:rsidRDefault="00924725"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090E00CC"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9415A43" w14:textId="77777777" w:rsidR="00924725" w:rsidRPr="00DD0B9B" w:rsidRDefault="00924725" w:rsidP="00C07772">
            <w:pPr>
              <w:spacing w:line="276" w:lineRule="auto"/>
              <w:jc w:val="right"/>
              <w:rPr>
                <w:color w:val="000000"/>
                <w:sz w:val="22"/>
                <w:szCs w:val="22"/>
              </w:rPr>
            </w:pPr>
            <w:r w:rsidRPr="00DD0B9B">
              <w:rPr>
                <w:color w:val="000000"/>
                <w:sz w:val="22"/>
                <w:szCs w:val="22"/>
              </w:rPr>
              <w:t>217.8</w:t>
            </w:r>
          </w:p>
        </w:tc>
      </w:tr>
      <w:tr w:rsidR="00924725" w14:paraId="45382DC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96FA2C6" w14:textId="77777777" w:rsidR="00924725" w:rsidRPr="00DD0B9B" w:rsidRDefault="00924725"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4AC4890E" w14:textId="77777777" w:rsidR="00924725" w:rsidRPr="00DD0B9B" w:rsidRDefault="00924725"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70CAB320" w14:textId="77777777" w:rsidR="00924725" w:rsidRPr="00DD0B9B" w:rsidRDefault="00924725"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2B46D90C"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801761A" w14:textId="77777777" w:rsidR="00924725" w:rsidRPr="00DD0B9B" w:rsidRDefault="00924725"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4B1CADFE" w14:textId="77777777" w:rsidR="00924725" w:rsidRPr="00DD0B9B" w:rsidRDefault="00924725"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264BCE5B" w14:textId="77777777" w:rsidR="00924725" w:rsidRPr="00DD0B9B" w:rsidRDefault="00924725" w:rsidP="00C07772">
            <w:pPr>
              <w:spacing w:line="276" w:lineRule="auto"/>
              <w:jc w:val="right"/>
              <w:rPr>
                <w:color w:val="000000"/>
                <w:sz w:val="22"/>
                <w:szCs w:val="22"/>
              </w:rPr>
            </w:pPr>
            <w:r w:rsidRPr="00DD0B9B">
              <w:rPr>
                <w:color w:val="000000"/>
                <w:sz w:val="22"/>
                <w:szCs w:val="22"/>
              </w:rPr>
              <w:t>220.4</w:t>
            </w:r>
          </w:p>
        </w:tc>
      </w:tr>
      <w:tr w:rsidR="00924725" w14:paraId="0CBEA12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42333F" w14:textId="77777777" w:rsidR="00924725" w:rsidRPr="00DD0B9B" w:rsidRDefault="00924725"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61B4B194" w14:textId="77777777" w:rsidR="00924725" w:rsidRPr="00DD0B9B" w:rsidRDefault="00924725"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C0D75B8" w14:textId="77777777" w:rsidR="00924725" w:rsidRPr="00DD0B9B" w:rsidRDefault="00924725"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5B6A16D1"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FFA3D40" w14:textId="77777777" w:rsidR="00924725" w:rsidRPr="00DD0B9B" w:rsidRDefault="00924725"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0E0C7441" w14:textId="77777777" w:rsidR="00924725" w:rsidRPr="00DD0B9B" w:rsidRDefault="00924725"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0ED49757" w14:textId="77777777" w:rsidR="00924725" w:rsidRPr="00DD0B9B" w:rsidRDefault="00924725" w:rsidP="00C07772">
            <w:pPr>
              <w:spacing w:line="276" w:lineRule="auto"/>
              <w:jc w:val="right"/>
              <w:rPr>
                <w:color w:val="000000"/>
                <w:sz w:val="22"/>
                <w:szCs w:val="22"/>
              </w:rPr>
            </w:pPr>
            <w:r w:rsidRPr="00DD0B9B">
              <w:rPr>
                <w:color w:val="000000"/>
                <w:sz w:val="22"/>
                <w:szCs w:val="22"/>
              </w:rPr>
              <w:t>225.6</w:t>
            </w:r>
          </w:p>
        </w:tc>
      </w:tr>
      <w:tr w:rsidR="00924725" w14:paraId="306FBF2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838FFA8" w14:textId="77777777" w:rsidR="00924725" w:rsidRPr="00DD0B9B" w:rsidRDefault="00924725"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0DB48323" w14:textId="77777777" w:rsidR="00924725" w:rsidRPr="00DD0B9B" w:rsidRDefault="00924725"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6117848B" w14:textId="77777777" w:rsidR="00924725" w:rsidRPr="00DD0B9B" w:rsidRDefault="00924725"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5E44B67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D19CC21" w14:textId="77777777" w:rsidR="00924725" w:rsidRPr="00DD0B9B" w:rsidRDefault="00924725"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31B8C4FD" w14:textId="77777777" w:rsidR="00924725" w:rsidRPr="00DD0B9B" w:rsidRDefault="00924725"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1869DDD4" w14:textId="77777777" w:rsidR="00924725" w:rsidRPr="00DD0B9B" w:rsidRDefault="00924725" w:rsidP="00C07772">
            <w:pPr>
              <w:spacing w:line="276" w:lineRule="auto"/>
              <w:jc w:val="right"/>
              <w:rPr>
                <w:color w:val="000000"/>
                <w:sz w:val="22"/>
                <w:szCs w:val="22"/>
              </w:rPr>
            </w:pPr>
            <w:r w:rsidRPr="00DD0B9B">
              <w:rPr>
                <w:color w:val="000000"/>
                <w:sz w:val="22"/>
                <w:szCs w:val="22"/>
              </w:rPr>
              <w:t>245.3</w:t>
            </w:r>
          </w:p>
        </w:tc>
      </w:tr>
      <w:tr w:rsidR="00924725" w14:paraId="4323F0E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A05B474" w14:textId="77777777" w:rsidR="00924725" w:rsidRPr="00DD0B9B" w:rsidRDefault="00924725"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7E8AC31" w14:textId="77777777" w:rsidR="00924725" w:rsidRPr="00DD0B9B" w:rsidRDefault="00924725"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1422BCC7" w14:textId="77777777" w:rsidR="00924725" w:rsidRPr="00DD0B9B" w:rsidRDefault="00924725"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13B0E421"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42C848F" w14:textId="77777777" w:rsidR="00924725" w:rsidRPr="00DD0B9B" w:rsidRDefault="00924725"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3AE608C3" w14:textId="77777777" w:rsidR="00924725" w:rsidRPr="00DD0B9B" w:rsidRDefault="00924725"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25EAFE21" w14:textId="77777777" w:rsidR="00924725" w:rsidRPr="00DD0B9B" w:rsidRDefault="00924725" w:rsidP="00C07772">
            <w:pPr>
              <w:spacing w:line="276" w:lineRule="auto"/>
              <w:jc w:val="right"/>
              <w:rPr>
                <w:color w:val="000000"/>
                <w:sz w:val="22"/>
                <w:szCs w:val="22"/>
              </w:rPr>
            </w:pPr>
            <w:r w:rsidRPr="00DD0B9B">
              <w:rPr>
                <w:color w:val="000000"/>
                <w:sz w:val="22"/>
                <w:szCs w:val="22"/>
              </w:rPr>
              <w:t>270.2</w:t>
            </w:r>
          </w:p>
        </w:tc>
      </w:tr>
      <w:tr w:rsidR="00924725" w14:paraId="2E2AC98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4DEDC76" w14:textId="77777777" w:rsidR="00924725" w:rsidRPr="00DD0B9B" w:rsidRDefault="00924725"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04BC7A54" w14:textId="77777777" w:rsidR="00924725" w:rsidRPr="00DD0B9B" w:rsidRDefault="00924725"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4DADABBA" w14:textId="77777777" w:rsidR="00924725" w:rsidRPr="00DD0B9B" w:rsidRDefault="00924725"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1AA1D5CA"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D936A58" w14:textId="77777777" w:rsidR="00924725" w:rsidRPr="00DD0B9B" w:rsidRDefault="00924725"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2B638225"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2384868E" w14:textId="77777777" w:rsidR="00924725" w:rsidRPr="00DD0B9B" w:rsidRDefault="00924725" w:rsidP="00C07772">
            <w:pPr>
              <w:spacing w:line="276" w:lineRule="auto"/>
              <w:jc w:val="right"/>
              <w:rPr>
                <w:color w:val="000000"/>
                <w:sz w:val="22"/>
                <w:szCs w:val="22"/>
              </w:rPr>
            </w:pPr>
            <w:r w:rsidRPr="00DD0B9B">
              <w:rPr>
                <w:color w:val="000000"/>
                <w:sz w:val="22"/>
                <w:szCs w:val="22"/>
              </w:rPr>
              <w:t>239.8</w:t>
            </w:r>
          </w:p>
        </w:tc>
      </w:tr>
      <w:tr w:rsidR="00924725" w14:paraId="613545F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A81447D" w14:textId="77777777" w:rsidR="00924725" w:rsidRPr="00DD0B9B" w:rsidRDefault="00924725"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0C2D3519" w14:textId="77777777" w:rsidR="00924725" w:rsidRPr="00DD0B9B" w:rsidRDefault="00924725"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3D5AB0B6" w14:textId="77777777" w:rsidR="00924725" w:rsidRPr="00DD0B9B" w:rsidRDefault="00924725"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5B3A0B8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CD9634E" w14:textId="77777777" w:rsidR="00924725" w:rsidRPr="00DD0B9B" w:rsidRDefault="00924725"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1AC38DB1" w14:textId="77777777" w:rsidR="00924725" w:rsidRPr="00DD0B9B" w:rsidRDefault="00924725"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B1F776C" w14:textId="77777777" w:rsidR="00924725" w:rsidRPr="00DD0B9B" w:rsidRDefault="00924725" w:rsidP="00C07772">
            <w:pPr>
              <w:spacing w:line="276" w:lineRule="auto"/>
              <w:jc w:val="right"/>
              <w:rPr>
                <w:color w:val="000000"/>
                <w:sz w:val="22"/>
                <w:szCs w:val="22"/>
              </w:rPr>
            </w:pPr>
            <w:r w:rsidRPr="00DD0B9B">
              <w:rPr>
                <w:color w:val="000000"/>
                <w:sz w:val="22"/>
                <w:szCs w:val="22"/>
              </w:rPr>
              <w:t>232.3</w:t>
            </w:r>
          </w:p>
        </w:tc>
      </w:tr>
      <w:tr w:rsidR="00924725" w14:paraId="5AA80D6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3C93B57" w14:textId="77777777" w:rsidR="00924725" w:rsidRPr="00DD0B9B" w:rsidRDefault="00924725"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69F65E0E"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B833D0B" w14:textId="77777777" w:rsidR="00924725" w:rsidRPr="00DD0B9B" w:rsidRDefault="00924725"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64C98F6F"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3907742" w14:textId="77777777" w:rsidR="00924725" w:rsidRPr="00DD0B9B" w:rsidRDefault="00924725"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83BE1F6"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2C58830B" w14:textId="77777777" w:rsidR="00924725" w:rsidRPr="00DD0B9B" w:rsidRDefault="00924725" w:rsidP="00C07772">
            <w:pPr>
              <w:spacing w:line="276" w:lineRule="auto"/>
              <w:jc w:val="right"/>
              <w:rPr>
                <w:color w:val="000000"/>
                <w:sz w:val="22"/>
                <w:szCs w:val="22"/>
              </w:rPr>
            </w:pPr>
            <w:r w:rsidRPr="00DD0B9B">
              <w:rPr>
                <w:color w:val="000000"/>
                <w:sz w:val="22"/>
                <w:szCs w:val="22"/>
              </w:rPr>
              <w:t>165.6</w:t>
            </w:r>
          </w:p>
        </w:tc>
      </w:tr>
      <w:tr w:rsidR="00924725" w14:paraId="6A18D9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C16B1B5" w14:textId="77777777" w:rsidR="00924725" w:rsidRPr="00DD0B9B" w:rsidRDefault="00924725"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0DAC5AAD"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81F644F" w14:textId="77777777" w:rsidR="00924725" w:rsidRPr="00DD0B9B" w:rsidRDefault="00924725"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5757ECC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323BCCD" w14:textId="77777777" w:rsidR="00924725" w:rsidRPr="00DD0B9B" w:rsidRDefault="00924725"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D0EDFE2" w14:textId="77777777" w:rsidR="00924725" w:rsidRPr="00DD0B9B" w:rsidRDefault="00924725"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EAFD204" w14:textId="77777777" w:rsidR="00924725" w:rsidRPr="00DD0B9B" w:rsidRDefault="00924725" w:rsidP="00C07772">
            <w:pPr>
              <w:spacing w:line="276" w:lineRule="auto"/>
              <w:jc w:val="right"/>
              <w:rPr>
                <w:color w:val="000000"/>
                <w:sz w:val="22"/>
                <w:szCs w:val="22"/>
              </w:rPr>
            </w:pPr>
            <w:r w:rsidRPr="00DD0B9B">
              <w:rPr>
                <w:color w:val="000000"/>
                <w:sz w:val="22"/>
                <w:szCs w:val="22"/>
              </w:rPr>
              <w:t>187.6</w:t>
            </w:r>
          </w:p>
        </w:tc>
      </w:tr>
      <w:tr w:rsidR="00924725" w14:paraId="7EE5497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65B875E" w14:textId="77777777" w:rsidR="00924725" w:rsidRPr="00DD0B9B" w:rsidRDefault="00924725"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064F286" w14:textId="77777777" w:rsidR="00924725" w:rsidRPr="00DD0B9B" w:rsidRDefault="00924725"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0BB8BC33" w14:textId="77777777" w:rsidR="00924725" w:rsidRPr="00DD0B9B" w:rsidRDefault="00924725"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4918A8E0"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1363A1" w14:textId="77777777" w:rsidR="00924725" w:rsidRPr="00DD0B9B" w:rsidRDefault="00924725"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CE1F18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12FC94CD" w14:textId="77777777" w:rsidR="00924725" w:rsidRPr="00DD0B9B" w:rsidRDefault="00924725" w:rsidP="00C07772">
            <w:pPr>
              <w:spacing w:line="276" w:lineRule="auto"/>
              <w:jc w:val="right"/>
              <w:rPr>
                <w:color w:val="000000"/>
                <w:sz w:val="22"/>
                <w:szCs w:val="22"/>
              </w:rPr>
            </w:pPr>
            <w:r w:rsidRPr="00DD0B9B">
              <w:rPr>
                <w:color w:val="000000"/>
                <w:sz w:val="22"/>
                <w:szCs w:val="22"/>
              </w:rPr>
              <w:t>203.9</w:t>
            </w:r>
          </w:p>
        </w:tc>
      </w:tr>
      <w:tr w:rsidR="00924725" w14:paraId="23F0CD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D4182D9" w14:textId="77777777" w:rsidR="00924725" w:rsidRPr="00DD0B9B" w:rsidRDefault="00924725"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1545A676" w14:textId="77777777" w:rsidR="00924725" w:rsidRPr="00DD0B9B" w:rsidRDefault="00924725"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2C0FB85D" w14:textId="77777777" w:rsidR="00924725" w:rsidRPr="00DD0B9B" w:rsidRDefault="00924725"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722083C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46D3C44" w14:textId="77777777" w:rsidR="00924725" w:rsidRPr="00DD0B9B" w:rsidRDefault="00924725"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DADF304" w14:textId="77777777" w:rsidR="00924725" w:rsidRPr="00DD0B9B" w:rsidRDefault="00924725"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550B307" w14:textId="77777777" w:rsidR="00924725" w:rsidRPr="00DD0B9B" w:rsidRDefault="00924725" w:rsidP="00C07772">
            <w:pPr>
              <w:spacing w:line="276" w:lineRule="auto"/>
              <w:jc w:val="right"/>
              <w:rPr>
                <w:color w:val="000000"/>
                <w:sz w:val="22"/>
                <w:szCs w:val="22"/>
              </w:rPr>
            </w:pPr>
            <w:r w:rsidRPr="00DD0B9B">
              <w:rPr>
                <w:color w:val="000000"/>
                <w:sz w:val="22"/>
                <w:szCs w:val="22"/>
              </w:rPr>
              <w:t>253.0</w:t>
            </w:r>
          </w:p>
        </w:tc>
      </w:tr>
      <w:tr w:rsidR="00924725" w14:paraId="1524DBB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807115D" w14:textId="77777777" w:rsidR="00924725" w:rsidRPr="00DD0B9B" w:rsidRDefault="00924725"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2321365" w14:textId="77777777" w:rsidR="00924725" w:rsidRPr="00DD0B9B" w:rsidRDefault="00924725"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061EF824" w14:textId="77777777" w:rsidR="00924725" w:rsidRPr="00DD0B9B" w:rsidRDefault="00924725"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6D2226A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321A54" w14:textId="77777777" w:rsidR="00924725" w:rsidRPr="00DD0B9B" w:rsidRDefault="00924725"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6728E8F2" w14:textId="77777777" w:rsidR="00924725" w:rsidRPr="00DD0B9B" w:rsidRDefault="00924725"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277D835A" w14:textId="77777777" w:rsidR="00924725" w:rsidRPr="00DD0B9B" w:rsidRDefault="00924725" w:rsidP="00C07772">
            <w:pPr>
              <w:spacing w:line="276" w:lineRule="auto"/>
              <w:jc w:val="right"/>
              <w:rPr>
                <w:color w:val="000000"/>
                <w:sz w:val="22"/>
                <w:szCs w:val="22"/>
              </w:rPr>
            </w:pPr>
            <w:r w:rsidRPr="00DD0B9B">
              <w:rPr>
                <w:color w:val="000000"/>
                <w:sz w:val="22"/>
                <w:szCs w:val="22"/>
              </w:rPr>
              <w:t>202.2</w:t>
            </w:r>
          </w:p>
        </w:tc>
      </w:tr>
      <w:tr w:rsidR="00924725" w14:paraId="67F5FB92" w14:textId="77777777" w:rsidTr="00C07772">
        <w:trPr>
          <w:trHeight w:val="320"/>
          <w:jc w:val="center"/>
        </w:trPr>
        <w:tc>
          <w:tcPr>
            <w:tcW w:w="2160" w:type="dxa"/>
            <w:tcBorders>
              <w:top w:val="nil"/>
              <w:left w:val="nil"/>
              <w:right w:val="nil"/>
            </w:tcBorders>
            <w:shd w:val="clear" w:color="auto" w:fill="auto"/>
            <w:noWrap/>
            <w:vAlign w:val="bottom"/>
            <w:hideMark/>
          </w:tcPr>
          <w:p w14:paraId="420D5139" w14:textId="77777777" w:rsidR="00924725" w:rsidRPr="00DD0B9B" w:rsidRDefault="00924725"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3F1C077" w14:textId="77777777" w:rsidR="00924725" w:rsidRPr="00DD0B9B" w:rsidRDefault="00924725"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3C715705" w14:textId="77777777" w:rsidR="00924725" w:rsidRPr="00DD0B9B" w:rsidRDefault="00924725"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632420B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7C08451A" w14:textId="77777777" w:rsidR="00924725" w:rsidRPr="00DD0B9B" w:rsidRDefault="00924725"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644FE5D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68322D05" w14:textId="77777777" w:rsidR="00924725" w:rsidRPr="00DD0B9B" w:rsidRDefault="00924725" w:rsidP="00C07772">
            <w:pPr>
              <w:spacing w:line="276" w:lineRule="auto"/>
              <w:jc w:val="right"/>
              <w:rPr>
                <w:color w:val="000000"/>
                <w:sz w:val="22"/>
                <w:szCs w:val="22"/>
              </w:rPr>
            </w:pPr>
            <w:r w:rsidRPr="00DD0B9B">
              <w:rPr>
                <w:color w:val="000000"/>
                <w:sz w:val="22"/>
                <w:szCs w:val="22"/>
              </w:rPr>
              <w:t>233.5</w:t>
            </w:r>
          </w:p>
        </w:tc>
      </w:tr>
      <w:tr w:rsidR="00924725" w14:paraId="50EEDC30"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62C0F950" w14:textId="77777777" w:rsidR="00924725" w:rsidRPr="00DD0B9B" w:rsidRDefault="00924725"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02953C5" w14:textId="77777777" w:rsidR="00924725" w:rsidRPr="00DD0B9B" w:rsidRDefault="00924725"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C7F8102" w14:textId="77777777" w:rsidR="00924725" w:rsidRPr="00DD0B9B" w:rsidRDefault="00924725"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72851EC3"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77FA148D" w14:textId="77777777" w:rsidR="00924725" w:rsidRPr="00DD0B9B" w:rsidRDefault="00924725"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4FF34CD9" w14:textId="77777777" w:rsidR="00924725" w:rsidRPr="00DD0B9B" w:rsidRDefault="00924725"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43D802C3" w14:textId="77777777" w:rsidR="00924725" w:rsidRPr="00DD0B9B" w:rsidRDefault="00924725" w:rsidP="00C07772">
            <w:pPr>
              <w:spacing w:line="276" w:lineRule="auto"/>
              <w:jc w:val="right"/>
              <w:rPr>
                <w:color w:val="000000"/>
                <w:sz w:val="22"/>
                <w:szCs w:val="22"/>
              </w:rPr>
            </w:pPr>
            <w:r w:rsidRPr="00DD0B9B">
              <w:rPr>
                <w:color w:val="000000"/>
                <w:sz w:val="22"/>
                <w:szCs w:val="22"/>
              </w:rPr>
              <w:t>265.6</w:t>
            </w:r>
          </w:p>
        </w:tc>
      </w:tr>
    </w:tbl>
    <w:p w14:paraId="7682061C" w14:textId="77777777" w:rsidR="00924725" w:rsidRDefault="00924725"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14A4D8AB" w14:textId="2C5285E3" w:rsidR="00364318" w:rsidRDefault="00924725" w:rsidP="005E15EA">
      <w:pPr>
        <w:spacing w:line="480" w:lineRule="auto"/>
        <w:rPr>
          <w:b/>
          <w:bCs/>
          <w:color w:val="000000" w:themeColor="text1"/>
        </w:rPr>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77777777" w:rsidR="00924725" w:rsidRDefault="00924725" w:rsidP="007A24BF">
      <w:pPr>
        <w:spacing w:line="360" w:lineRule="auto"/>
        <w:jc w:val="center"/>
      </w:pPr>
      <w:r>
        <w:rPr>
          <w:noProof/>
        </w:rPr>
        <w:drawing>
          <wp:inline distT="0" distB="0" distL="0" distR="0" wp14:anchorId="089C47D0" wp14:editId="18B15227">
            <wp:extent cx="4792043" cy="2137988"/>
            <wp:effectExtent l="0" t="0" r="0" b="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6"/>
                    <a:stretch>
                      <a:fillRect/>
                    </a:stretch>
                  </pic:blipFill>
                  <pic:spPr>
                    <a:xfrm>
                      <a:off x="0" y="0"/>
                      <a:ext cx="4809167" cy="2145628"/>
                    </a:xfrm>
                    <a:prstGeom prst="rect">
                      <a:avLst/>
                    </a:prstGeom>
                  </pic:spPr>
                </pic:pic>
              </a:graphicData>
            </a:graphic>
          </wp:inline>
        </w:drawing>
      </w:r>
    </w:p>
    <w:p w14:paraId="57EB3F24" w14:textId="280B70F9"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606B5E">
            <w:t xml:space="preserve">(Wright </w:t>
          </w:r>
          <w:r w:rsidR="00606B5E">
            <w:rPr>
              <w:i/>
              <w:iCs/>
            </w:rPr>
            <w:t>et al.</w:t>
          </w:r>
          <w:r w:rsidR="00606B5E">
            <w:t xml:space="preserve">, 2003; Prentice </w:t>
          </w:r>
          <w:r w:rsidR="00606B5E">
            <w:rPr>
              <w:i/>
              <w:iCs/>
            </w:rPr>
            <w:t>et al.</w:t>
          </w:r>
          <w:r w:rsidR="00606B5E">
            <w:t xml:space="preserve">, 2014; Dong </w:t>
          </w:r>
          <w:r w:rsidR="00606B5E">
            <w:rPr>
              <w:i/>
              <w:iCs/>
            </w:rPr>
            <w:t>et al.</w:t>
          </w:r>
          <w:r w:rsidR="00606B5E">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7"/>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F5B506D" w14:textId="77777777" w:rsidR="00924725" w:rsidRDefault="00924725" w:rsidP="003D7768">
      <w:pPr>
        <w:spacing w:line="480" w:lineRule="auto"/>
        <w:rPr>
          <w:b/>
          <w:bCs/>
          <w:color w:val="000000" w:themeColor="text1"/>
        </w:rPr>
      </w:pPr>
      <w:r>
        <w:rPr>
          <w:b/>
          <w:bCs/>
          <w:color w:val="000000" w:themeColor="text1"/>
        </w:rPr>
        <w:lastRenderedPageBreak/>
        <w:t>Figure 3</w:t>
      </w:r>
    </w:p>
    <w:p w14:paraId="5D2930D3" w14:textId="202380CF" w:rsidR="00924725" w:rsidRDefault="0035114E" w:rsidP="003D7768">
      <w:pPr>
        <w:spacing w:line="480" w:lineRule="auto"/>
        <w:jc w:val="center"/>
        <w:rPr>
          <w:b/>
          <w:bCs/>
          <w:color w:val="000000" w:themeColor="text1"/>
        </w:rPr>
      </w:pPr>
      <w:r>
        <w:rPr>
          <w:b/>
          <w:bCs/>
          <w:noProof/>
          <w:color w:val="000000" w:themeColor="text1"/>
        </w:rPr>
        <w:drawing>
          <wp:inline distT="0" distB="0" distL="0" distR="0" wp14:anchorId="0D1151C8" wp14:editId="0340DDD4">
            <wp:extent cx="5279271" cy="1979727"/>
            <wp:effectExtent l="0" t="0" r="4445" b="1905"/>
            <wp:docPr id="1752832223" name="Picture 1" descr="A diagram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32223" name="Picture 1" descr="A diagram of soil moisture&#10;&#10;Description automatically generated"/>
                    <pic:cNvPicPr/>
                  </pic:nvPicPr>
                  <pic:blipFill>
                    <a:blip r:embed="rId18"/>
                    <a:stretch>
                      <a:fillRect/>
                    </a:stretch>
                  </pic:blipFill>
                  <pic:spPr>
                    <a:xfrm>
                      <a:off x="0" y="0"/>
                      <a:ext cx="5308027" cy="1990510"/>
                    </a:xfrm>
                    <a:prstGeom prst="rect">
                      <a:avLst/>
                    </a:prstGeom>
                  </pic:spPr>
                </pic:pic>
              </a:graphicData>
            </a:graphic>
          </wp:inline>
        </w:drawing>
      </w:r>
    </w:p>
    <w:p w14:paraId="1042F695" w14:textId="2321A585"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w:t>
      </w:r>
      <w:r w:rsidR="0035114E">
        <w:rPr>
          <w:color w:val="000000" w:themeColor="text1"/>
        </w:rPr>
        <w:t>the photosynthetic</w:t>
      </w:r>
      <w:r>
        <w:rPr>
          <w:color w:val="000000" w:themeColor="text1"/>
        </w:rPr>
        <w:t xml:space="preserv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606B5E" w:rsidRPr="00606B5E">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466F067A" w:rsidR="00924725" w:rsidRDefault="008D18B4" w:rsidP="003D7768">
      <w:pPr>
        <w:spacing w:line="480" w:lineRule="auto"/>
        <w:jc w:val="center"/>
        <w:rPr>
          <w:b/>
          <w:bCs/>
          <w:color w:val="000000" w:themeColor="text1"/>
        </w:rPr>
      </w:pPr>
      <w:r>
        <w:rPr>
          <w:b/>
          <w:bCs/>
          <w:noProof/>
          <w:color w:val="000000" w:themeColor="text1"/>
        </w:rPr>
        <w:drawing>
          <wp:inline distT="0" distB="0" distL="0" distR="0" wp14:anchorId="2C58606C" wp14:editId="50430FE5">
            <wp:extent cx="4087014" cy="3797954"/>
            <wp:effectExtent l="0" t="0" r="2540" b="0"/>
            <wp:docPr id="834295559" name="Picture 2"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559" name="Picture 2" descr="A diagram of different types of soil moisture&#10;&#10;Description automatically generated"/>
                    <pic:cNvPicPr/>
                  </pic:nvPicPr>
                  <pic:blipFill>
                    <a:blip r:embed="rId19"/>
                    <a:stretch>
                      <a:fillRect/>
                    </a:stretch>
                  </pic:blipFill>
                  <pic:spPr>
                    <a:xfrm>
                      <a:off x="0" y="0"/>
                      <a:ext cx="4096233" cy="3806521"/>
                    </a:xfrm>
                    <a:prstGeom prst="rect">
                      <a:avLst/>
                    </a:prstGeom>
                  </pic:spPr>
                </pic:pic>
              </a:graphicData>
            </a:graphic>
          </wp:inline>
        </w:drawing>
      </w:r>
    </w:p>
    <w:p w14:paraId="4F5FD8CE" w14:textId="43C9731F" w:rsidR="00924725"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893959455"/>
          <w:placeholder>
            <w:docPart w:val="EBF868F854C3CB4B81EE0BB010813CDB"/>
          </w:placeholder>
        </w:sdtPr>
        <w:sdtContent>
          <w:r w:rsidR="00606B5E" w:rsidRPr="00606B5E">
            <w:rPr>
              <w:color w:val="000000"/>
            </w:rPr>
            <w:t>(Lenth, 2019)</w:t>
          </w:r>
        </w:sdtContent>
      </w:sdt>
      <w:r>
        <w:rPr>
          <w:color w:val="000000" w:themeColor="text1"/>
        </w:rPr>
        <w:t xml:space="preserve"> across the range in x-axis values.</w:t>
      </w:r>
    </w:p>
    <w:p w14:paraId="2B0D45F5" w14:textId="77777777" w:rsidR="00924725" w:rsidRPr="004F2F3C" w:rsidRDefault="00924725" w:rsidP="003D7768">
      <w:pPr>
        <w:spacing w:line="480" w:lineRule="auto"/>
        <w:rPr>
          <w:color w:val="000000" w:themeColor="text1"/>
        </w:rPr>
      </w:pP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4B042AE3" w:rsidR="00924725" w:rsidRDefault="008D18B4" w:rsidP="008D18B4">
      <w:pPr>
        <w:spacing w:line="480" w:lineRule="auto"/>
        <w:jc w:val="center"/>
        <w:rPr>
          <w:color w:val="000000" w:themeColor="text1"/>
        </w:rPr>
      </w:pPr>
      <w:r>
        <w:rPr>
          <w:noProof/>
          <w:color w:val="000000" w:themeColor="text1"/>
        </w:rPr>
        <w:drawing>
          <wp:inline distT="0" distB="0" distL="0" distR="0" wp14:anchorId="79EE2ACA" wp14:editId="571C6940">
            <wp:extent cx="5943600" cy="4457700"/>
            <wp:effectExtent l="0" t="0" r="0" b="0"/>
            <wp:docPr id="1214017740" name="Picture 3"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7740" name="Picture 3" descr="A group of different colored lines&#10;&#10;Description automatically generated with medium confidence"/>
                    <pic:cNvPicPr/>
                  </pic:nvPicPr>
                  <pic:blipFill>
                    <a:blip r:embed="rId20"/>
                    <a:stretch>
                      <a:fillRect/>
                    </a:stretch>
                  </pic:blipFill>
                  <pic:spPr>
                    <a:xfrm>
                      <a:off x="0" y="0"/>
                      <a:ext cx="5943600" cy="4457700"/>
                    </a:xfrm>
                    <a:prstGeom prst="rect">
                      <a:avLst/>
                    </a:prstGeom>
                  </pic:spPr>
                </pic:pic>
              </a:graphicData>
            </a:graphic>
          </wp:inline>
        </w:drawing>
      </w:r>
    </w:p>
    <w:p w14:paraId="5EB65090" w14:textId="1174C086" w:rsidR="00924725"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705675295"/>
          <w:placeholder>
            <w:docPart w:val="EBF868F854C3CB4B81EE0BB010813CDB"/>
          </w:placeholder>
        </w:sdtPr>
        <w:sdtContent>
          <w:r w:rsidR="00606B5E" w:rsidRPr="00606B5E">
            <w:rPr>
              <w:color w:val="000000"/>
            </w:rPr>
            <w:t>(Lenth, 2019)</w:t>
          </w:r>
        </w:sdtContent>
      </w:sdt>
      <w:r>
        <w:rPr>
          <w:color w:val="000000" w:themeColor="text1"/>
        </w:rPr>
        <w:t xml:space="preserve"> across the range in x-axis values.</w:t>
      </w:r>
    </w:p>
    <w:p w14:paraId="133D93BC" w14:textId="77777777" w:rsidR="00924725" w:rsidRDefault="00924725" w:rsidP="003D7768">
      <w:pPr>
        <w:spacing w:line="480" w:lineRule="auto"/>
        <w:rPr>
          <w:b/>
          <w:bCs/>
          <w:color w:val="000000" w:themeColor="text1"/>
        </w:rPr>
      </w:pPr>
      <w:r>
        <w:rPr>
          <w:b/>
          <w:bCs/>
          <w:color w:val="000000" w:themeColor="text1"/>
        </w:rPr>
        <w:br w:type="page"/>
      </w:r>
    </w:p>
    <w:p w14:paraId="3C594A98" w14:textId="77777777" w:rsidR="00924725" w:rsidRDefault="00924725" w:rsidP="003D7768">
      <w:pPr>
        <w:spacing w:line="480" w:lineRule="auto"/>
        <w:rPr>
          <w:b/>
          <w:bCs/>
          <w:color w:val="000000" w:themeColor="text1"/>
        </w:rPr>
      </w:pPr>
      <w:r>
        <w:rPr>
          <w:b/>
          <w:bCs/>
          <w:color w:val="000000" w:themeColor="text1"/>
        </w:rPr>
        <w:lastRenderedPageBreak/>
        <w:t>Figure 6</w:t>
      </w:r>
    </w:p>
    <w:p w14:paraId="488F8501" w14:textId="7A03F94D" w:rsidR="00924725" w:rsidRPr="000E5BEF" w:rsidRDefault="007D6CAD" w:rsidP="004A44BF">
      <w:pPr>
        <w:spacing w:line="480" w:lineRule="auto"/>
        <w:jc w:val="center"/>
        <w:rPr>
          <w:b/>
          <w:bCs/>
          <w:color w:val="000000" w:themeColor="text1"/>
        </w:rPr>
      </w:pPr>
      <w:r>
        <w:rPr>
          <w:b/>
          <w:bCs/>
          <w:noProof/>
          <w:color w:val="000000" w:themeColor="text1"/>
        </w:rPr>
        <w:drawing>
          <wp:inline distT="0" distB="0" distL="0" distR="0" wp14:anchorId="05800121" wp14:editId="0E6D0795">
            <wp:extent cx="5099001" cy="5417688"/>
            <wp:effectExtent l="0" t="0" r="0" b="5715"/>
            <wp:docPr id="195941456" name="Picture 2" descr="A diagram of a soil moisture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1456" name="Picture 2" descr="A diagram of a soil moisture plant&#10;&#10;Description automatically generated with medium confidence"/>
                    <pic:cNvPicPr/>
                  </pic:nvPicPr>
                  <pic:blipFill>
                    <a:blip r:embed="rId21"/>
                    <a:stretch>
                      <a:fillRect/>
                    </a:stretch>
                  </pic:blipFill>
                  <pic:spPr>
                    <a:xfrm>
                      <a:off x="0" y="0"/>
                      <a:ext cx="5190875" cy="5515304"/>
                    </a:xfrm>
                    <a:prstGeom prst="rect">
                      <a:avLst/>
                    </a:prstGeom>
                  </pic:spPr>
                </pic:pic>
              </a:graphicData>
            </a:graphic>
          </wp:inline>
        </w:drawing>
      </w:r>
    </w:p>
    <w:p w14:paraId="44EE64C2" w14:textId="66254514" w:rsidR="00924725" w:rsidRPr="008C1714" w:rsidRDefault="00924725"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sidR="00356DD8">
        <w:rPr>
          <w:color w:val="000000" w:themeColor="text1"/>
        </w:rPr>
        <w:t xml:space="preserve"> in C</w:t>
      </w:r>
      <w:r w:rsidR="00356DD8">
        <w:rPr>
          <w:color w:val="000000" w:themeColor="text1"/>
          <w:vertAlign w:val="subscript"/>
        </w:rPr>
        <w:t>3</w:t>
      </w:r>
      <w:r w:rsidR="00356DD8">
        <w:rPr>
          <w:color w:val="000000" w:themeColor="text1"/>
        </w:rPr>
        <w:t xml:space="preserve"> </w:t>
      </w:r>
      <w:r w:rsidR="007D6CAD">
        <w:rPr>
          <w:color w:val="000000" w:themeColor="text1"/>
        </w:rPr>
        <w:t xml:space="preserve">(a) </w:t>
      </w:r>
      <w:r w:rsidR="00356DD8">
        <w:rPr>
          <w:color w:val="000000" w:themeColor="text1"/>
        </w:rPr>
        <w:t>and C</w:t>
      </w:r>
      <w:r w:rsidR="00356DD8">
        <w:rPr>
          <w:color w:val="000000" w:themeColor="text1"/>
          <w:vertAlign w:val="subscript"/>
        </w:rPr>
        <w:t>4</w:t>
      </w:r>
      <w:r w:rsidR="00356DD8">
        <w:rPr>
          <w:color w:val="000000" w:themeColor="text1"/>
        </w:rPr>
        <w:t xml:space="preserve"> </w:t>
      </w:r>
      <w:r w:rsidR="007D6CAD">
        <w:rPr>
          <w:color w:val="000000" w:themeColor="text1"/>
        </w:rPr>
        <w:t xml:space="preserve">(b) </w:t>
      </w:r>
      <w:r w:rsidR="00356DD8">
        <w:rPr>
          <w:color w:val="000000" w:themeColor="text1"/>
        </w:rPr>
        <w:t>species</w:t>
      </w:r>
      <w:r>
        <w:rPr>
          <w:color w:val="000000" w:themeColor="text1"/>
        </w:rPr>
        <w:t xml:space="preserve">. Boxes indicate </w:t>
      </w:r>
      <w:r w:rsidR="00356DD8">
        <w:rPr>
          <w:color w:val="000000" w:themeColor="text1"/>
        </w:rPr>
        <w:t>edaphic and climatic variables and l</w:t>
      </w:r>
      <w:r>
        <w:rPr>
          <w:color w:val="000000" w:themeColor="text1"/>
        </w:rPr>
        <w:t>eaf traits. Solid arrows indicate significant relationships (</w:t>
      </w:r>
      <w:r>
        <w:rPr>
          <w:i/>
          <w:iCs/>
          <w:color w:val="000000" w:themeColor="text1"/>
        </w:rPr>
        <w:t>p</w:t>
      </w:r>
      <w:r>
        <w:rPr>
          <w:color w:val="000000" w:themeColor="text1"/>
        </w:rPr>
        <w:t>&lt;0.05)</w:t>
      </w:r>
      <w:r w:rsidR="007D6CAD">
        <w:rPr>
          <w:color w:val="000000" w:themeColor="text1"/>
        </w:rPr>
        <w:t xml:space="preserve">. </w:t>
      </w:r>
      <w:r>
        <w:rPr>
          <w:color w:val="000000" w:themeColor="text1"/>
        </w:rPr>
        <w:t xml:space="preserve">Positive model coefficients are indicated through blue arrows while negative </w:t>
      </w:r>
      <w:r w:rsidR="00356DD8">
        <w:rPr>
          <w:color w:val="000000" w:themeColor="text1"/>
        </w:rPr>
        <w:t>coefficients</w:t>
      </w:r>
      <w:r>
        <w:rPr>
          <w:color w:val="000000" w:themeColor="text1"/>
        </w:rPr>
        <w:t xml:space="preserve"> are indicated through red, circular-anchored arrows. Arrow thickness scales with the standardized model coefficient of each relationship. </w:t>
      </w:r>
      <w:r w:rsidR="00356DD8">
        <w:rPr>
          <w:color w:val="000000" w:themeColor="text1"/>
        </w:rPr>
        <w:t>A</w:t>
      </w:r>
      <w:r>
        <w:rPr>
          <w:color w:val="000000" w:themeColor="text1"/>
        </w:rPr>
        <w:t xml:space="preserve"> positive coefficient for </w:t>
      </w:r>
      <w:r>
        <w:rPr>
          <w:i/>
          <w:iCs/>
          <w:color w:val="000000" w:themeColor="text1"/>
        </w:rPr>
        <w:t>N</w:t>
      </w:r>
      <w:r>
        <w:rPr>
          <w:color w:val="000000" w:themeColor="text1"/>
          <w:vertAlign w:val="subscript"/>
        </w:rPr>
        <w:t>fixation</w:t>
      </w:r>
      <w:r>
        <w:rPr>
          <w:color w:val="000000" w:themeColor="text1"/>
        </w:rPr>
        <w:t xml:space="preserve"> indicates </w:t>
      </w:r>
      <w:r w:rsidR="00356DD8">
        <w:rPr>
          <w:color w:val="000000" w:themeColor="text1"/>
        </w:rPr>
        <w:t>greater</w:t>
      </w:r>
      <w:r>
        <w:rPr>
          <w:color w:val="000000" w:themeColor="text1"/>
        </w:rPr>
        <w:t xml:space="preserve"> values in </w:t>
      </w:r>
      <w:r>
        <w:t>N-fixing species</w:t>
      </w:r>
      <w:r>
        <w:rPr>
          <w:color w:val="000000" w:themeColor="text1"/>
        </w:rPr>
        <w:t>.</w:t>
      </w:r>
      <w:r w:rsidR="007D6CAD">
        <w:rPr>
          <w:color w:val="000000" w:themeColor="text1"/>
        </w:rPr>
        <w:t xml:space="preserve"> Model fit parameters are included in the lower left-hand corner of each panel.</w:t>
      </w:r>
    </w:p>
    <w:sectPr w:rsidR="00924725" w:rsidRPr="008C1714" w:rsidSect="00F15836">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22T17:17:00Z" w:initials="EP">
    <w:p w14:paraId="5D4205D3" w14:textId="23A103A5" w:rsidR="0035114E" w:rsidRDefault="0035114E">
      <w:pPr>
        <w:pStyle w:val="CommentText"/>
      </w:pPr>
      <w:r>
        <w:rPr>
          <w:rStyle w:val="CommentReference"/>
        </w:rPr>
        <w:annotationRef/>
      </w:r>
      <w:r>
        <w:t>Make sure these are updated</w:t>
      </w:r>
    </w:p>
  </w:comment>
  <w:comment w:id="1" w:author="Perkowski, Evan A" w:date="2024-02-22T17:43:00Z" w:initials="EP">
    <w:p w14:paraId="4BC083C9" w14:textId="4B7A6F32" w:rsidR="008D18B4" w:rsidRDefault="008D18B4">
      <w:pPr>
        <w:pStyle w:val="CommentText"/>
      </w:pPr>
      <w:r>
        <w:rPr>
          <w:rStyle w:val="CommentReference"/>
        </w:rPr>
        <w:annotationRef/>
      </w:r>
      <w:r>
        <w:t>Make sure these are updated</w:t>
      </w:r>
    </w:p>
  </w:comment>
  <w:comment w:id="2"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4205D3" w15:done="0"/>
  <w15:commentEx w15:paraId="4BC083C9" w15:done="0"/>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C34ED55" w16cex:dateUtc="2024-02-22T23:17:00Z"/>
  <w16cex:commentExtensible w16cex:durableId="1FB8E1D3" w16cex:dateUtc="2024-02-22T23:43:00Z"/>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4205D3" w16cid:durableId="4C34ED55"/>
  <w16cid:commentId w16cid:paraId="4BC083C9" w16cid:durableId="1FB8E1D3"/>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820DD" w14:textId="77777777" w:rsidR="00F15836" w:rsidRDefault="00F15836" w:rsidP="00C14547">
      <w:r>
        <w:separator/>
      </w:r>
    </w:p>
  </w:endnote>
  <w:endnote w:type="continuationSeparator" w:id="0">
    <w:p w14:paraId="714558EA" w14:textId="77777777" w:rsidR="00F15836" w:rsidRDefault="00F15836"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8086F" w14:textId="77777777" w:rsidR="00F15836" w:rsidRDefault="00F15836" w:rsidP="00C14547">
      <w:r>
        <w:separator/>
      </w:r>
    </w:p>
  </w:footnote>
  <w:footnote w:type="continuationSeparator" w:id="0">
    <w:p w14:paraId="28E35C3D" w14:textId="77777777" w:rsidR="00F15836" w:rsidRDefault="00F15836"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08E9"/>
    <w:rsid w:val="001F117F"/>
    <w:rsid w:val="001F1336"/>
    <w:rsid w:val="001F281C"/>
    <w:rsid w:val="001F39CF"/>
    <w:rsid w:val="001F3D26"/>
    <w:rsid w:val="001F3E7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1810"/>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483"/>
    <w:rsid w:val="00557FDD"/>
    <w:rsid w:val="005610A3"/>
    <w:rsid w:val="0056150D"/>
    <w:rsid w:val="005649A3"/>
    <w:rsid w:val="0056515E"/>
    <w:rsid w:val="005654BF"/>
    <w:rsid w:val="00565700"/>
    <w:rsid w:val="00565BF9"/>
    <w:rsid w:val="00566CAF"/>
    <w:rsid w:val="005724DB"/>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2BF7"/>
    <w:rsid w:val="00B75C3C"/>
    <w:rsid w:val="00B75C7A"/>
    <w:rsid w:val="00B76BAB"/>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609B"/>
    <w:rsid w:val="00C27873"/>
    <w:rsid w:val="00C303F7"/>
    <w:rsid w:val="00C3108E"/>
    <w:rsid w:val="00C3111F"/>
    <w:rsid w:val="00C32328"/>
    <w:rsid w:val="00C33279"/>
    <w:rsid w:val="00C3588E"/>
    <w:rsid w:val="00C376CD"/>
    <w:rsid w:val="00C37774"/>
    <w:rsid w:val="00C37FC7"/>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23FFB"/>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53D5"/>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836"/>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6.jp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2.xml"/><Relationship Id="rId10" Type="http://schemas.openxmlformats.org/officeDocument/2006/relationships/hyperlink" Target="https://github.com/eaperkowski/TXeco" TargetMode="Externa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6/09/relationships/commentsIds" Target="commentsIds.xml"/><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226F68"/>
    <w:rsid w:val="003F4B3C"/>
    <w:rsid w:val="00565C22"/>
    <w:rsid w:val="005952CE"/>
    <w:rsid w:val="005D1DCB"/>
    <w:rsid w:val="007254A6"/>
    <w:rsid w:val="00741F21"/>
    <w:rsid w:val="00A1757C"/>
    <w:rsid w:val="00A77D0A"/>
    <w:rsid w:val="00B05653"/>
    <w:rsid w:val="00B86049"/>
    <w:rsid w:val="00BD4531"/>
    <w:rsid w:val="00CC0B7E"/>
    <w:rsid w:val="00D40860"/>
    <w:rsid w:val="00D664C5"/>
    <w:rsid w:val="00DC3563"/>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148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9563cf19-11f7-4bae-8cac-d59b690795b9&quot;,&quot;properties&quot;:{&quot;noteIndex&quot;:0},&quot;isEdited&quot;:false,&quot;manualOverride&quot;:{&quot;citeprocText&quot;:&quot;(Taylor &amp;#38; Menge, 2018; Friel &amp;#38; Friesen, 2019; Waring &lt;i&gt;et al.&lt;/i&gt;, 2023)&quot;,&quot;isManuallyOverridden&quot;:false,&quot;manualOverrideText&quot;:&quot;&quot;},&quot;citationTag&quot;:&quot;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dhcmluZyA8aT5ldCBhbC48L2k+LCAyMDIzKSIsImlzTWFudWFsbHlPdmVycmlkZGVuIjpmYWxzZSwibWFudWFsT3ZlcnJpZGVUZXh0IjoiIn0sImNpdGF0aW9uSXRlbXMiOlt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LH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LCJjb250YWluZXItdGl0bGUtc2hvcnQiOiJGcm9udCBQbGFudCBTY2k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IsImNvbnRhaW5lci10aXRsZS1zaG9ydCI6Ik5hdCBQbGFudHMifSwidXJpcyI6WyJodHRwOi8vd3d3Lm1lbmRlbGV5LmNvbS9kb2N1bWVudHMvP3V1aWQ9OGZiNTdmMmItMDQ2OC00YzZhLTg3MjQtMTA3NjA0MzYyMDFjIl0sImlzVGVtcG9yYXJ5IjpmYWxzZSwibGVnYWN5RGVza3RvcElkIjoiOGZiNTdmMmItMDQ2OC00YzZhLTg3MjQtMTA3NjA0MzYyMDFjIn1dfQ==&quot;,&quot;citationItems&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ID&quot;:&quot;MENDELEY_CITATION_bab4fc28-8c9d-465f-b6ac-2c8701b381a0&quot;,&quot;properties&quot;:{&quot;noteIndex&quot;:0},&quot;isEdited&quot;:false,&quot;manualOverride&quot;:{&quot;citeprocText&quot;:&quot;(Adams &lt;i&gt;et al.&lt;/i&gt;, 2016; Dong &lt;i&gt;et al.&lt;/i&gt;, 2017)&quot;,&quot;isManuallyOverridden&quot;:true,&quot;manualOverrideText&quot;:&quot;(in the C3 model only; Adams et al., 2016; Dong et al., 2017)&quot;},&quot;citationTag&quot;:&quot;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nRydWUsIm1hbnVhbE92ZXJyaWRlVGV4dCI6IihpbiB0aGUgQzMgbW9kZWwgb25seTsgQWRhbXMgZXQgYWwuLCAyMDE2OyBEb25nIGV0IGFsLiwgMjAxNyk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c601ebb2-69b7-4d3e-b9ea-9f44d58d0e1c&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YzYwMWViYjItNjliNy00ZDNlLWI5ZWEtOWY0NGQ1OGQwZTFj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1dfQ==&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citationID&quot;:&quot;MENDELEY_CITATION_d699f614-6e85-45ae-ad0c-1d9a5c62e927&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ID&quot;:&quot;MENDELEY_CITATION_231bd7e0-6d08-4257-b1ff-f1c5e19440b8&quot;,&quot;properties&quot;:{&quot;noteIndex&quot;:0},&quot;isEdited&quot;:false,&quot;manualOverride&quot;:{&quot;citeprocText&quot;:&quot;(Lenth, 2019)&quot;,&quot;isManuallyOverridden&quot;:false,&quot;manualOverrideText&quot;:&quot;&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f83b5e77-edeb-4112-b6b3-1ade95fdddfa&quot;,&quot;properties&quot;:{&quot;noteIndex&quot;:0},&quot;isEdited&quot;:false,&quot;manualOverride&quot;:{&quot;citeprocText&quot;:&quot;(Lenth, 2019)&quot;,&quot;isManuallyOverridden&quot;:false,&quot;manualOverrideText&quot;:&quot;&quot;},&quot;citationTag&quot;:&quot;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4c53086b-b55d-46e9-9c2e-9e52d838ea14&quot;,&quot;properties&quot;:{&quot;noteIndex&quot;:0},&quot;isEdited&quot;:false,&quot;manualOverride&quot;:{&quot;citeprocText&quot;:&quot;(Lenth, 2019)&quot;,&quot;isManuallyOverridden&quot;:false,&quot;manualOverrideText&quot;:&quot;&quot;},&quot;citationTag&quot;:&quot;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35</Pages>
  <Words>9234</Words>
  <Characters>52635</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50</cp:revision>
  <cp:lastPrinted>2024-02-23T15:47:00Z</cp:lastPrinted>
  <dcterms:created xsi:type="dcterms:W3CDTF">2023-12-05T22:29:00Z</dcterms:created>
  <dcterms:modified xsi:type="dcterms:W3CDTF">2024-02-28T20:58:00Z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